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24CB5" w14:textId="77777777" w:rsidR="00D32CF8" w:rsidRPr="005F2379" w:rsidRDefault="00D32CF8" w:rsidP="005F23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rFonts w:ascii="Cambria" w:hAnsi="Cambria" w:cs="Arial"/>
          <w:b/>
          <w:color w:val="002060"/>
          <w:sz w:val="24"/>
          <w:szCs w:val="24"/>
        </w:rPr>
      </w:pPr>
      <w:bookmarkStart w:id="0" w:name="_GoBack"/>
      <w:bookmarkEnd w:id="0"/>
      <w:r w:rsidRPr="005F2379">
        <w:rPr>
          <w:rFonts w:ascii="Cambria" w:hAnsi="Cambria" w:cs="Arial"/>
          <w:b/>
          <w:color w:val="002060"/>
          <w:sz w:val="24"/>
          <w:szCs w:val="24"/>
        </w:rPr>
        <w:t>VALUTAZIONE DIDATTICA DIGITALE INTEGRATA</w:t>
      </w:r>
    </w:p>
    <w:p w14:paraId="234660CE" w14:textId="77777777" w:rsidR="00616AF0" w:rsidRPr="005F2379" w:rsidRDefault="00D32CF8" w:rsidP="00F652C8">
      <w:pPr>
        <w:spacing w:after="0" w:line="240" w:lineRule="auto"/>
        <w:jc w:val="center"/>
        <w:rPr>
          <w:rFonts w:ascii="Cambria" w:hAnsi="Cambria" w:cs="Arial"/>
          <w:b/>
          <w:color w:val="002060"/>
          <w:sz w:val="24"/>
          <w:szCs w:val="24"/>
        </w:rPr>
      </w:pPr>
      <w:r w:rsidRPr="005F2379">
        <w:rPr>
          <w:rFonts w:ascii="Cambria" w:hAnsi="Cambria" w:cs="Arial"/>
          <w:b/>
          <w:color w:val="002060"/>
          <w:sz w:val="24"/>
          <w:szCs w:val="24"/>
        </w:rPr>
        <w:t>PREMESSA</w:t>
      </w:r>
    </w:p>
    <w:p w14:paraId="5DFC7801" w14:textId="77777777" w:rsidR="00BC427C" w:rsidRPr="005F2379" w:rsidRDefault="00CD4535" w:rsidP="00061D2A">
      <w:pPr>
        <w:spacing w:after="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hAnsi="Cambria" w:cs="Arial"/>
          <w:color w:val="002060"/>
          <w:sz w:val="24"/>
          <w:szCs w:val="24"/>
        </w:rPr>
        <w:t>Tenendo conto</w:t>
      </w:r>
      <w:r w:rsidR="00746D98" w:rsidRPr="005F2379">
        <w:rPr>
          <w:rFonts w:ascii="Cambria" w:hAnsi="Cambria" w:cs="Arial"/>
          <w:color w:val="002060"/>
          <w:sz w:val="24"/>
          <w:szCs w:val="24"/>
        </w:rPr>
        <w:t xml:space="preserve"> del decreto ministeriale del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07-08-20: </w:t>
      </w:r>
      <w:r w:rsidRPr="005F2379">
        <w:rPr>
          <w:rFonts w:ascii="Cambria" w:eastAsia="Calibri" w:hAnsi="Cambria" w:cs="Arial"/>
          <w:bCs/>
          <w:i/>
          <w:color w:val="002060"/>
          <w:sz w:val="24"/>
          <w:szCs w:val="24"/>
        </w:rPr>
        <w:t>Adozione delle Linee guida sulla Didattica digitale integrata, di cui al Decreto del Ministero dell’Istruzione 26 giugno 2020, n.39</w:t>
      </w:r>
      <w:r w:rsidR="00746D98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e del documento prodotto dalla commissione nominata dalla Dirigente scolastica, si</w:t>
      </w:r>
      <w:r w:rsidR="00BC427C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esplicitano di seguito i caratteri de</w:t>
      </w:r>
      <w:r w:rsidR="00F2007D" w:rsidRPr="005F2379">
        <w:rPr>
          <w:rFonts w:ascii="Cambria" w:eastAsia="Calibri" w:hAnsi="Cambria" w:cs="Arial"/>
          <w:bCs/>
          <w:color w:val="002060"/>
          <w:sz w:val="24"/>
          <w:szCs w:val="24"/>
        </w:rPr>
        <w:t>i</w:t>
      </w:r>
      <w:r w:rsidR="00BC427C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process</w:t>
      </w:r>
      <w:r w:rsidR="00F2007D" w:rsidRPr="005F2379">
        <w:rPr>
          <w:rFonts w:ascii="Cambria" w:eastAsia="Calibri" w:hAnsi="Cambria" w:cs="Arial"/>
          <w:bCs/>
          <w:color w:val="002060"/>
          <w:sz w:val="24"/>
          <w:szCs w:val="24"/>
        </w:rPr>
        <w:t>i</w:t>
      </w:r>
      <w:r w:rsidR="00BC427C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di verifica e valutazione </w:t>
      </w:r>
      <w:r w:rsidR="00B5521C" w:rsidRPr="005F2379">
        <w:rPr>
          <w:rFonts w:ascii="Cambria" w:eastAsia="Calibri" w:hAnsi="Cambria" w:cs="Arial"/>
          <w:bCs/>
          <w:color w:val="002060"/>
          <w:sz w:val="24"/>
          <w:szCs w:val="24"/>
        </w:rPr>
        <w:t>sulla base</w:t>
      </w:r>
      <w:r w:rsidR="00BC427C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delle peculiarità della didattica a distanza.</w:t>
      </w:r>
    </w:p>
    <w:p w14:paraId="1806CD61" w14:textId="77777777" w:rsidR="00061D2A" w:rsidRPr="005F2379" w:rsidRDefault="00061D2A" w:rsidP="00061D2A">
      <w:pPr>
        <w:spacing w:after="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</w:p>
    <w:p w14:paraId="5801C692" w14:textId="77777777" w:rsidR="00061D2A" w:rsidRPr="005F2379" w:rsidRDefault="00F2007D" w:rsidP="00061D2A">
      <w:pPr>
        <w:spacing w:after="0" w:line="240" w:lineRule="auto"/>
        <w:jc w:val="center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>INDICAZIONI</w:t>
      </w:r>
    </w:p>
    <w:p w14:paraId="572BC20E" w14:textId="367AB06A" w:rsidR="00E07FF9" w:rsidRPr="005F2379" w:rsidRDefault="00E07FF9" w:rsidP="005F2379">
      <w:pPr>
        <w:spacing w:after="12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>1. Tutte le discipline</w:t>
      </w:r>
      <w:r w:rsidR="0086515B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seguiranno obiettivi e contenuti propri delle singole programmazioni</w:t>
      </w:r>
      <w:r w:rsidR="004C5B27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senza modifiche ma</w:t>
      </w:r>
      <w:r w:rsidR="0086515B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con</w:t>
      </w:r>
      <w:r w:rsidR="004A5090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eventuali riduzioni e</w:t>
      </w:r>
      <w:r w:rsidR="0086515B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opportuni adattamenti metodologici in riferimento al nuovo ambiente educativo </w:t>
      </w:r>
      <w:proofErr w:type="spellStart"/>
      <w:r w:rsidR="0086515B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>Gclassroom</w:t>
      </w:r>
      <w:proofErr w:type="spellEnd"/>
      <w:r w:rsidR="0086515B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e</w:t>
      </w: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saranno valutate privilegiando la forma più funzionale all’attività svolta (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prove orali,</w:t>
      </w:r>
      <w:r w:rsidR="00BC427C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prove scritte, prove pratiche, prove grafiche) </w:t>
      </w:r>
    </w:p>
    <w:p w14:paraId="44C065F5" w14:textId="4DBEE7C0" w:rsidR="00E07FF9" w:rsidRPr="005F2379" w:rsidRDefault="00E07FF9" w:rsidP="005F2379">
      <w:pPr>
        <w:spacing w:after="120" w:line="240" w:lineRule="auto"/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>2.</w:t>
      </w:r>
      <w:r w:rsidR="00F803EA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</w:t>
      </w:r>
      <w:r w:rsidR="004F2974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La Valutazione degli apprendimenti realizzati con la DDI </w:t>
      </w:r>
      <w:r w:rsidR="004F2974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seguirà gli stessi criteri della </w:t>
      </w:r>
      <w:r w:rsidR="004F2974" w:rsidRPr="005F2379">
        <w:rPr>
          <w:rFonts w:ascii="Cambria" w:eastAsia="Calibri" w:hAnsi="Cambria" w:cs="Arial"/>
          <w:b/>
          <w:color w:val="002060"/>
          <w:sz w:val="24"/>
          <w:szCs w:val="24"/>
        </w:rPr>
        <w:t>valutazione degli apprendimenti realizzati in presenza</w:t>
      </w:r>
      <w:r w:rsidR="004F2974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che prevede anche la valutazione di prodotti digitali multimediali ed è condotta utilizzando le stesse rubriche di valutazione elaborate all’interno dei diversi dipartimenti </w:t>
      </w:r>
      <w:r w:rsidR="004F2974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integrate </w:t>
      </w:r>
      <w:r w:rsidR="004F2974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con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le </w:t>
      </w: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>griglie di osservazione</w:t>
      </w:r>
      <w:r w:rsidR="001677D9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>/rilevazione</w:t>
      </w: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delle attività didattiche a distanza</w:t>
      </w:r>
      <w:r w:rsidR="00F803EA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nonché le tabelle riguardanti</w:t>
      </w:r>
      <w:r w:rsidR="00975053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</w:t>
      </w:r>
      <w:r w:rsidR="00F803EA"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l’autovalutazione e l’autobiografia cognitiva </w:t>
      </w:r>
      <w:r w:rsidR="00F803EA" w:rsidRPr="005F2379">
        <w:rPr>
          <w:rFonts w:ascii="Cambria" w:eastAsia="Calibri" w:hAnsi="Cambria" w:cs="Arial"/>
          <w:bCs/>
          <w:color w:val="002060"/>
          <w:sz w:val="24"/>
          <w:szCs w:val="24"/>
        </w:rPr>
        <w:t>riportate di seguito</w:t>
      </w:r>
      <w:r w:rsidR="004F2974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per i vari ordini</w:t>
      </w:r>
      <w:r w:rsidR="00F803EA" w:rsidRPr="005F2379">
        <w:rPr>
          <w:rFonts w:ascii="Cambria" w:eastAsia="Calibri" w:hAnsi="Cambria" w:cs="Arial"/>
          <w:bCs/>
          <w:color w:val="002060"/>
          <w:sz w:val="24"/>
          <w:szCs w:val="24"/>
        </w:rPr>
        <w:t>.</w:t>
      </w:r>
    </w:p>
    <w:p w14:paraId="24143DCD" w14:textId="77777777" w:rsidR="00E07FF9" w:rsidRPr="005F2379" w:rsidRDefault="00E07FF9" w:rsidP="005F2379">
      <w:pPr>
        <w:spacing w:after="12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3. Resterà invariato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per gli alunni con DSA a altri BES l’utilizzo di strumenti compensativi e misure dispensative previste dai rispettivi piani personalizzati. </w:t>
      </w:r>
    </w:p>
    <w:p w14:paraId="37939420" w14:textId="77777777" w:rsidR="00E07FF9" w:rsidRPr="005F2379" w:rsidRDefault="00E07FF9" w:rsidP="005F2379">
      <w:pPr>
        <w:spacing w:after="12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4. Per tutti gli alunni,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principalmente per gli alunni certificati ai sensi della legge 104/92, tutti gli interventi saranno finalizzati a mantenere vivo il senso di appartenenza alla comunità scolastica e di partecipazione alla vita collettiva. I docenti di sostegno supporteranno</w:t>
      </w:r>
      <w:r w:rsidR="00250C9B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gli alunni con disabilità</w:t>
      </w:r>
      <w:r w:rsidR="00A83C68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,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grazie al costante contatto con le famiglie</w:t>
      </w:r>
      <w:r w:rsidR="00A83C68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e</w:t>
      </w:r>
      <w:r w:rsidR="00250C9B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alla collaborazione con i docenti delle varie discipline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,</w:t>
      </w:r>
      <w:bookmarkStart w:id="1" w:name="_Hlk55030669"/>
      <w:r w:rsidR="00A83C68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tramite assegnazione di compiti e attività individualizzate. </w:t>
      </w:r>
    </w:p>
    <w:bookmarkEnd w:id="1"/>
    <w:p w14:paraId="33A6615F" w14:textId="1A324C07" w:rsidR="00A83C68" w:rsidRPr="005F2379" w:rsidRDefault="00E07FF9" w:rsidP="005F2379">
      <w:pPr>
        <w:spacing w:after="12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5. Le famiglie degli studenti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impossibilitati a frequentare una o più lezioni sincrone (per motivi tecnico – tecnologico, connessioni) si impegnano ad avvertire il docente di riferimento</w:t>
      </w:r>
      <w:r w:rsidR="00A83C68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</w:t>
      </w:r>
      <w:r w:rsidR="0082619D" w:rsidRPr="005F2379">
        <w:rPr>
          <w:rFonts w:ascii="Cambria" w:eastAsia="Calibri" w:hAnsi="Cambria" w:cs="Arial"/>
          <w:bCs/>
          <w:color w:val="002060"/>
          <w:sz w:val="24"/>
          <w:szCs w:val="24"/>
        </w:rPr>
        <w:t>della classe</w:t>
      </w:r>
      <w:r w:rsidR="00863067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</w:t>
      </w:r>
      <w:r w:rsidR="0082619D" w:rsidRPr="005F2379">
        <w:rPr>
          <w:rFonts w:ascii="Cambria" w:eastAsia="Calibri" w:hAnsi="Cambria" w:cs="Arial"/>
          <w:bCs/>
          <w:color w:val="002060"/>
          <w:sz w:val="24"/>
          <w:szCs w:val="24"/>
        </w:rPr>
        <w:t>o</w:t>
      </w:r>
      <w:r w:rsidR="00863067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</w:t>
      </w:r>
      <w:r w:rsidR="0082619D" w:rsidRPr="005F2379">
        <w:rPr>
          <w:rFonts w:ascii="Cambria" w:eastAsia="Calibri" w:hAnsi="Cambria" w:cs="Arial"/>
          <w:bCs/>
          <w:color w:val="002060"/>
          <w:sz w:val="24"/>
          <w:szCs w:val="24"/>
        </w:rPr>
        <w:t>l’animatore</w:t>
      </w:r>
      <w:r w:rsidR="00863067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</w:t>
      </w:r>
      <w:r w:rsidR="00A83C68" w:rsidRPr="005F2379">
        <w:rPr>
          <w:rFonts w:ascii="Cambria" w:eastAsia="Calibri" w:hAnsi="Cambria" w:cs="Arial"/>
          <w:bCs/>
          <w:color w:val="002060"/>
          <w:sz w:val="24"/>
          <w:szCs w:val="24"/>
        </w:rPr>
        <w:t>per risolvere celermente i problemi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. </w:t>
      </w:r>
    </w:p>
    <w:p w14:paraId="10F259DF" w14:textId="77777777" w:rsidR="009063A0" w:rsidRPr="005F2379" w:rsidRDefault="00A83C68" w:rsidP="005F2379">
      <w:pPr>
        <w:spacing w:after="12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6. Gli alunni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che </w:t>
      </w:r>
      <w:r w:rsidR="00E07FF9" w:rsidRPr="005F2379">
        <w:rPr>
          <w:rFonts w:ascii="Cambria" w:eastAsia="Calibri" w:hAnsi="Cambria" w:cs="Arial"/>
          <w:bCs/>
          <w:color w:val="002060"/>
          <w:sz w:val="24"/>
          <w:szCs w:val="24"/>
        </w:rPr>
        <w:t>non frequenter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anno</w:t>
      </w:r>
      <w:r w:rsidR="00E07FF9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l’attività svolta in sincrono risulter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anno</w:t>
      </w:r>
      <w:r w:rsidR="00E07FF9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assent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i; le assenze si riporteranno sul registro elettronico</w:t>
      </w:r>
      <w:r w:rsidR="00E07FF9" w:rsidRPr="005F2379">
        <w:rPr>
          <w:rFonts w:ascii="Cambria" w:eastAsia="Calibri" w:hAnsi="Cambria" w:cs="Arial"/>
          <w:bCs/>
          <w:color w:val="002060"/>
          <w:sz w:val="24"/>
          <w:szCs w:val="24"/>
        </w:rPr>
        <w:t>. Saranno comunque a disposizione de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gli alunni assenti</w:t>
      </w:r>
      <w:r w:rsidR="00E07FF9" w:rsidRPr="005F2379">
        <w:rPr>
          <w:rFonts w:ascii="Cambria" w:eastAsia="Calibri" w:hAnsi="Cambria" w:cs="Arial"/>
          <w:bCs/>
          <w:color w:val="002060"/>
          <w:sz w:val="24"/>
          <w:szCs w:val="24"/>
        </w:rPr>
        <w:t>, le attività svolte e i compiti assegnati sulla bacheca del R</w:t>
      </w:r>
      <w:r w:rsidR="00D2413E" w:rsidRPr="005F2379">
        <w:rPr>
          <w:rFonts w:ascii="Cambria" w:eastAsia="Calibri" w:hAnsi="Cambria" w:cs="Arial"/>
          <w:bCs/>
          <w:color w:val="002060"/>
          <w:sz w:val="24"/>
          <w:szCs w:val="24"/>
        </w:rPr>
        <w:t>egistro elettronico</w:t>
      </w:r>
      <w:r w:rsidR="00E07FF9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e su </w:t>
      </w:r>
      <w:proofErr w:type="spellStart"/>
      <w:proofErr w:type="gramStart"/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G.classroom</w:t>
      </w:r>
      <w:proofErr w:type="spellEnd"/>
      <w:proofErr w:type="gramEnd"/>
      <w:r w:rsidR="00E07FF9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. </w:t>
      </w:r>
    </w:p>
    <w:p w14:paraId="77B56D06" w14:textId="477258E5" w:rsidR="005F2379" w:rsidRDefault="005F2379" w:rsidP="00061D2A">
      <w:pPr>
        <w:spacing w:after="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>
        <w:rPr>
          <w:rFonts w:ascii="Cambria" w:eastAsia="Calibri" w:hAnsi="Cambria" w:cs="Arial"/>
          <w:bCs/>
          <w:color w:val="002060"/>
          <w:sz w:val="24"/>
          <w:szCs w:val="24"/>
        </w:rPr>
        <w:br w:type="page"/>
      </w:r>
    </w:p>
    <w:p w14:paraId="08C92788" w14:textId="77777777" w:rsidR="00061D2A" w:rsidRPr="005F2379" w:rsidRDefault="00061D2A" w:rsidP="00061D2A">
      <w:pPr>
        <w:spacing w:after="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</w:p>
    <w:p w14:paraId="06246E01" w14:textId="77777777" w:rsidR="00E07FF9" w:rsidRPr="005F2379" w:rsidRDefault="00E07FF9" w:rsidP="00061D2A">
      <w:pPr>
        <w:spacing w:after="0" w:line="240" w:lineRule="auto"/>
        <w:jc w:val="center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bCs/>
          <w:color w:val="002060"/>
          <w:sz w:val="24"/>
          <w:szCs w:val="24"/>
        </w:rPr>
        <w:t>ATTUAZIONE DELLE VERIFICHE</w:t>
      </w:r>
    </w:p>
    <w:p w14:paraId="3E9CC25A" w14:textId="77777777" w:rsidR="00E07FF9" w:rsidRPr="005F2379" w:rsidRDefault="00E07FF9" w:rsidP="00061D2A">
      <w:pPr>
        <w:spacing w:after="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Tutte le verifiche </w:t>
      </w:r>
      <w:r w:rsidR="009063A0" w:rsidRPr="005F2379">
        <w:rPr>
          <w:rFonts w:ascii="Cambria" w:eastAsia="Calibri" w:hAnsi="Cambria" w:cs="Arial"/>
          <w:bCs/>
          <w:color w:val="002060"/>
          <w:sz w:val="24"/>
          <w:szCs w:val="24"/>
        </w:rPr>
        <w:t>saranno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calendarizzate in anticipo con particolare attenzione per gli allievi con disabilità, DSA, altri BES. </w:t>
      </w:r>
    </w:p>
    <w:p w14:paraId="1ED8D40F" w14:textId="6376B170" w:rsidR="00E07FF9" w:rsidRPr="005F2379" w:rsidRDefault="00E07FF9" w:rsidP="00061D2A">
      <w:pPr>
        <w:spacing w:after="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- Verifica </w:t>
      </w:r>
      <w:r w:rsidR="00EA53DF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orale intesa come colloquio in video conferenza </w:t>
      </w:r>
      <w:r w:rsidR="00770416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tramite </w:t>
      </w:r>
      <w:proofErr w:type="spellStart"/>
      <w:proofErr w:type="gramStart"/>
      <w:r w:rsidR="00770416" w:rsidRPr="005F2379">
        <w:rPr>
          <w:rFonts w:ascii="Cambria" w:eastAsia="Calibri" w:hAnsi="Cambria" w:cs="Arial"/>
          <w:bCs/>
          <w:color w:val="002060"/>
          <w:sz w:val="24"/>
          <w:szCs w:val="24"/>
        </w:rPr>
        <w:t>G.classroom</w:t>
      </w:r>
      <w:proofErr w:type="gramEnd"/>
      <w:r w:rsidR="00770416" w:rsidRPr="005F2379">
        <w:rPr>
          <w:rFonts w:ascii="Cambria" w:eastAsia="Calibri" w:hAnsi="Cambria" w:cs="Arial"/>
          <w:bCs/>
          <w:color w:val="002060"/>
          <w:sz w:val="24"/>
          <w:szCs w:val="24"/>
        </w:rPr>
        <w:t>-G.meet</w:t>
      </w:r>
      <w:proofErr w:type="spellEnd"/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; </w:t>
      </w:r>
    </w:p>
    <w:p w14:paraId="7F4C035C" w14:textId="0B31E4DD" w:rsidR="00E07FF9" w:rsidRPr="005F2379" w:rsidRDefault="00E07FF9" w:rsidP="00061D2A">
      <w:pPr>
        <w:spacing w:after="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- Verifica scritta intesa come la restituzione di un test a domande aperte, a risposta multipla, produzione del testo scritto </w:t>
      </w:r>
      <w:proofErr w:type="gramStart"/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ecc..</w:t>
      </w:r>
      <w:proofErr w:type="gramEnd"/>
      <w:r w:rsidR="00770416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su </w:t>
      </w:r>
      <w:proofErr w:type="spellStart"/>
      <w:proofErr w:type="gramStart"/>
      <w:r w:rsidR="00770416" w:rsidRPr="005F2379">
        <w:rPr>
          <w:rFonts w:ascii="Cambria" w:eastAsia="Calibri" w:hAnsi="Cambria" w:cs="Arial"/>
          <w:bCs/>
          <w:color w:val="002060"/>
          <w:sz w:val="24"/>
          <w:szCs w:val="24"/>
        </w:rPr>
        <w:t>G.classroom</w:t>
      </w:r>
      <w:proofErr w:type="spellEnd"/>
      <w:proofErr w:type="gramEnd"/>
      <w:r w:rsidR="00863067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</w:t>
      </w:r>
      <w:r w:rsidR="0082619D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con </w:t>
      </w:r>
      <w:r w:rsidR="0082619D" w:rsidRPr="005F2379">
        <w:rPr>
          <w:rFonts w:ascii="Cambria" w:eastAsia="Calibri" w:hAnsi="Cambria" w:cs="Arial"/>
          <w:b/>
          <w:color w:val="002060"/>
          <w:sz w:val="24"/>
          <w:szCs w:val="24"/>
        </w:rPr>
        <w:t>riscontro orale</w:t>
      </w:r>
      <w:r w:rsidR="0082619D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o l’aggiunta di altre modalità ritenute idone</w:t>
      </w:r>
      <w:r w:rsidR="00253D50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e </w:t>
      </w:r>
      <w:r w:rsidR="0082619D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dal docente per ovviare al rischio di </w:t>
      </w:r>
      <w:proofErr w:type="spellStart"/>
      <w:r w:rsidR="0082619D" w:rsidRPr="005F2379">
        <w:rPr>
          <w:rFonts w:ascii="Cambria" w:eastAsia="Calibri" w:hAnsi="Cambria" w:cs="Arial"/>
          <w:b/>
          <w:color w:val="002060"/>
          <w:sz w:val="24"/>
          <w:szCs w:val="24"/>
        </w:rPr>
        <w:t>cheating</w:t>
      </w:r>
      <w:proofErr w:type="spellEnd"/>
      <w:r w:rsidRPr="005F2379">
        <w:rPr>
          <w:rFonts w:ascii="Cambria" w:eastAsia="Calibri" w:hAnsi="Cambria" w:cs="Arial"/>
          <w:b/>
          <w:color w:val="002060"/>
          <w:sz w:val="24"/>
          <w:szCs w:val="24"/>
        </w:rPr>
        <w:t>;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</w:t>
      </w:r>
    </w:p>
    <w:p w14:paraId="2229DE4E" w14:textId="77777777" w:rsidR="009063A0" w:rsidRPr="005F2379" w:rsidRDefault="00E07FF9" w:rsidP="00061D2A">
      <w:pPr>
        <w:spacing w:after="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- Verifica pratica attraverso la restituzione di video e/o foto</w:t>
      </w:r>
      <w:r w:rsidR="00292453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anche di disegni,</w:t>
      </w:r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corredate o meno da schede tecniche compilate dagli allievi</w:t>
      </w:r>
      <w:r w:rsidR="00770416" w:rsidRPr="005F2379">
        <w:rPr>
          <w:rFonts w:ascii="Cambria" w:eastAsia="Calibri" w:hAnsi="Cambria" w:cs="Arial"/>
          <w:bCs/>
          <w:color w:val="002060"/>
          <w:sz w:val="24"/>
          <w:szCs w:val="24"/>
        </w:rPr>
        <w:t xml:space="preserve"> su </w:t>
      </w:r>
      <w:proofErr w:type="spellStart"/>
      <w:proofErr w:type="gramStart"/>
      <w:r w:rsidR="00770416" w:rsidRPr="005F2379">
        <w:rPr>
          <w:rFonts w:ascii="Cambria" w:eastAsia="Calibri" w:hAnsi="Cambria" w:cs="Arial"/>
          <w:bCs/>
          <w:color w:val="002060"/>
          <w:sz w:val="24"/>
          <w:szCs w:val="24"/>
        </w:rPr>
        <w:t>G.Classroom</w:t>
      </w:r>
      <w:proofErr w:type="spellEnd"/>
      <w:proofErr w:type="gramEnd"/>
      <w:r w:rsidRPr="005F2379">
        <w:rPr>
          <w:rFonts w:ascii="Cambria" w:eastAsia="Calibri" w:hAnsi="Cambria" w:cs="Arial"/>
          <w:bCs/>
          <w:color w:val="002060"/>
          <w:sz w:val="24"/>
          <w:szCs w:val="24"/>
        </w:rPr>
        <w:t>.</w:t>
      </w:r>
    </w:p>
    <w:p w14:paraId="3B420FCE" w14:textId="77777777" w:rsidR="00061D2A" w:rsidRPr="005F2379" w:rsidRDefault="00061D2A" w:rsidP="00061D2A">
      <w:pPr>
        <w:spacing w:after="0" w:line="240" w:lineRule="auto"/>
        <w:jc w:val="both"/>
        <w:rPr>
          <w:rFonts w:ascii="Cambria" w:eastAsia="Calibri" w:hAnsi="Cambria" w:cs="Arial"/>
          <w:bCs/>
          <w:color w:val="002060"/>
          <w:sz w:val="24"/>
          <w:szCs w:val="24"/>
        </w:rPr>
      </w:pPr>
    </w:p>
    <w:p w14:paraId="761DE870" w14:textId="77777777" w:rsidR="00746D98" w:rsidRPr="005F2379" w:rsidRDefault="001F461B" w:rsidP="00A242D2">
      <w:pPr>
        <w:spacing w:after="200" w:line="276" w:lineRule="auto"/>
        <w:jc w:val="center"/>
        <w:rPr>
          <w:rFonts w:ascii="Cambria" w:eastAsia="Calibri" w:hAnsi="Cambria" w:cs="Arial"/>
          <w:b/>
          <w:color w:val="002060"/>
          <w:sz w:val="24"/>
          <w:szCs w:val="24"/>
        </w:rPr>
      </w:pPr>
      <w:bookmarkStart w:id="2" w:name="_Hlk54805924"/>
      <w:r w:rsidRPr="005F2379">
        <w:rPr>
          <w:rFonts w:ascii="Cambria" w:eastAsia="Calibri" w:hAnsi="Cambria" w:cs="Arial"/>
          <w:b/>
          <w:color w:val="002060"/>
          <w:sz w:val="24"/>
          <w:szCs w:val="24"/>
        </w:rPr>
        <w:t>GRIGLIA DI OSSERVAZIONE/ RILEVAZIONE DAD/DID</w:t>
      </w:r>
    </w:p>
    <w:p w14:paraId="746AFCF5" w14:textId="77777777" w:rsidR="002741D4" w:rsidRPr="005F2379" w:rsidRDefault="0015110C" w:rsidP="00A242D2">
      <w:pPr>
        <w:spacing w:after="200" w:line="276" w:lineRule="auto"/>
        <w:jc w:val="center"/>
        <w:rPr>
          <w:rFonts w:ascii="Cambria" w:eastAsia="Calibri" w:hAnsi="Cambria" w:cs="Arial"/>
          <w:b/>
          <w:color w:val="002060"/>
          <w:sz w:val="24"/>
          <w:szCs w:val="24"/>
        </w:rPr>
      </w:pPr>
      <w:bookmarkStart w:id="3" w:name="_Hlk54805906"/>
      <w:bookmarkEnd w:id="2"/>
      <w:r w:rsidRPr="005F2379">
        <w:rPr>
          <w:rFonts w:ascii="Cambria" w:eastAsia="Calibri" w:hAnsi="Cambria" w:cs="Arial"/>
          <w:b/>
          <w:color w:val="002060"/>
          <w:sz w:val="24"/>
          <w:szCs w:val="24"/>
        </w:rPr>
        <w:t>INFANZIA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41"/>
        <w:gridCol w:w="4524"/>
        <w:gridCol w:w="6512"/>
      </w:tblGrid>
      <w:tr w:rsidR="005F2379" w:rsidRPr="005F2379" w14:paraId="3C7BC6C8" w14:textId="77777777" w:rsidTr="005F2379">
        <w:tc>
          <w:tcPr>
            <w:tcW w:w="3241" w:type="dxa"/>
            <w:shd w:val="clear" w:color="auto" w:fill="D9E2F3" w:themeFill="accent1" w:themeFillTint="33"/>
          </w:tcPr>
          <w:bookmarkEnd w:id="3"/>
          <w:p w14:paraId="47772EFA" w14:textId="77777777" w:rsidR="0015110C" w:rsidRPr="005F2379" w:rsidRDefault="0015110C" w:rsidP="00B82CDA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ELEMENTI DI OSSERVAZIONE</w:t>
            </w:r>
          </w:p>
        </w:tc>
        <w:tc>
          <w:tcPr>
            <w:tcW w:w="4524" w:type="dxa"/>
            <w:shd w:val="clear" w:color="auto" w:fill="D9E2F3" w:themeFill="accent1" w:themeFillTint="33"/>
          </w:tcPr>
          <w:p w14:paraId="4251FCEB" w14:textId="77777777" w:rsidR="0015110C" w:rsidRPr="005F2379" w:rsidRDefault="0015110C" w:rsidP="00B82CDA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INDICATORI</w:t>
            </w:r>
          </w:p>
        </w:tc>
        <w:tc>
          <w:tcPr>
            <w:tcW w:w="6512" w:type="dxa"/>
            <w:shd w:val="clear" w:color="auto" w:fill="D9E2F3" w:themeFill="accent1" w:themeFillTint="33"/>
          </w:tcPr>
          <w:p w14:paraId="5E60A3E1" w14:textId="77777777" w:rsidR="0015110C" w:rsidRPr="005F2379" w:rsidRDefault="0015110C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LIVELLI</w:t>
            </w:r>
          </w:p>
        </w:tc>
      </w:tr>
      <w:tr w:rsidR="005F2379" w:rsidRPr="005F2379" w14:paraId="45202B45" w14:textId="77777777" w:rsidTr="005F2379">
        <w:tc>
          <w:tcPr>
            <w:tcW w:w="3241" w:type="dxa"/>
            <w:vMerge w:val="restart"/>
          </w:tcPr>
          <w:p w14:paraId="7385AA8A" w14:textId="77777777" w:rsidR="005630B9" w:rsidRPr="005F2379" w:rsidRDefault="005630B9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bookmarkStart w:id="4" w:name="_Hlk54803578"/>
            <w:bookmarkStart w:id="5" w:name="_Hlk54802362"/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PARTECIPAZIONE</w:t>
            </w:r>
          </w:p>
        </w:tc>
        <w:tc>
          <w:tcPr>
            <w:tcW w:w="4524" w:type="dxa"/>
            <w:vMerge w:val="restart"/>
          </w:tcPr>
          <w:p w14:paraId="69EC5FB3" w14:textId="2E020892" w:rsidR="005630B9" w:rsidRPr="005F2379" w:rsidRDefault="005F2379" w:rsidP="005F2379">
            <w:pPr>
              <w:pStyle w:val="Paragrafoelenco"/>
              <w:numPr>
                <w:ilvl w:val="0"/>
                <w:numId w:val="4"/>
              </w:numPr>
              <w:ind w:left="184" w:hanging="142"/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 xml:space="preserve">È </w:t>
            </w:r>
            <w:r w:rsidR="00292453"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>presente e p</w:t>
            </w:r>
            <w:r w:rsidR="005630B9"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>artecipa alle attività</w:t>
            </w:r>
            <w:r w:rsidR="00292453"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 xml:space="preserve"> sincrone</w:t>
            </w:r>
            <w:r w:rsidR="005630B9"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 xml:space="preserve"> </w:t>
            </w:r>
            <w:r w:rsidR="00292453"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 xml:space="preserve">proposte </w:t>
            </w:r>
          </w:p>
          <w:p w14:paraId="2C2041B3" w14:textId="77777777" w:rsidR="005630B9" w:rsidRPr="005F2379" w:rsidRDefault="005630B9" w:rsidP="0015110C">
            <w:pPr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</w:p>
          <w:p w14:paraId="6C854A8A" w14:textId="77777777" w:rsidR="005630B9" w:rsidRPr="005F2379" w:rsidRDefault="005630B9" w:rsidP="0015110C">
            <w:pPr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F2CC" w:themeFill="accent4" w:themeFillTint="33"/>
          </w:tcPr>
          <w:p w14:paraId="50897A28" w14:textId="77777777" w:rsidR="005630B9" w:rsidRPr="005F2379" w:rsidRDefault="005630B9" w:rsidP="005630B9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PIENAMENTE RAGGIUNTO</w:t>
            </w:r>
          </w:p>
        </w:tc>
      </w:tr>
      <w:tr w:rsidR="005F2379" w:rsidRPr="005F2379" w14:paraId="339017A2" w14:textId="77777777" w:rsidTr="005F2379">
        <w:tc>
          <w:tcPr>
            <w:tcW w:w="3241" w:type="dxa"/>
            <w:vMerge/>
          </w:tcPr>
          <w:p w14:paraId="7E28CEA1" w14:textId="77777777" w:rsidR="005630B9" w:rsidRPr="005F2379" w:rsidRDefault="005630B9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4524" w:type="dxa"/>
            <w:vMerge/>
          </w:tcPr>
          <w:p w14:paraId="7E8BEB26" w14:textId="77777777" w:rsidR="005630B9" w:rsidRPr="005F2379" w:rsidRDefault="005630B9" w:rsidP="0015110C">
            <w:pPr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E599" w:themeFill="accent4" w:themeFillTint="66"/>
          </w:tcPr>
          <w:p w14:paraId="58C909F6" w14:textId="77777777" w:rsidR="005630B9" w:rsidRPr="005F2379" w:rsidRDefault="005630B9" w:rsidP="005630B9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RAGGIUNTO</w:t>
            </w:r>
          </w:p>
        </w:tc>
      </w:tr>
      <w:tr w:rsidR="005F2379" w:rsidRPr="005F2379" w14:paraId="3A6E722C" w14:textId="77777777" w:rsidTr="005F2379">
        <w:tc>
          <w:tcPr>
            <w:tcW w:w="3241" w:type="dxa"/>
            <w:vMerge/>
          </w:tcPr>
          <w:p w14:paraId="39E75F98" w14:textId="77777777" w:rsidR="005630B9" w:rsidRPr="005F2379" w:rsidRDefault="005630B9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4524" w:type="dxa"/>
            <w:vMerge/>
          </w:tcPr>
          <w:p w14:paraId="7C4B1777" w14:textId="77777777" w:rsidR="005630B9" w:rsidRPr="005F2379" w:rsidRDefault="005630B9" w:rsidP="0015110C">
            <w:pPr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D966" w:themeFill="accent4" w:themeFillTint="99"/>
          </w:tcPr>
          <w:p w14:paraId="67D03AD9" w14:textId="77777777" w:rsidR="005630B9" w:rsidRPr="005F2379" w:rsidRDefault="005630B9" w:rsidP="005630B9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SUFFICIENTEMENTE RAGGIUNTO</w:t>
            </w:r>
          </w:p>
        </w:tc>
      </w:tr>
      <w:tr w:rsidR="005F2379" w:rsidRPr="005F2379" w14:paraId="53E45280" w14:textId="77777777" w:rsidTr="005F2379">
        <w:trPr>
          <w:trHeight w:val="262"/>
        </w:trPr>
        <w:tc>
          <w:tcPr>
            <w:tcW w:w="3241" w:type="dxa"/>
            <w:vMerge/>
          </w:tcPr>
          <w:p w14:paraId="3A1EC592" w14:textId="77777777" w:rsidR="005630B9" w:rsidRPr="005F2379" w:rsidRDefault="005630B9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4524" w:type="dxa"/>
            <w:vMerge/>
          </w:tcPr>
          <w:p w14:paraId="498E45BC" w14:textId="77777777" w:rsidR="005630B9" w:rsidRPr="005F2379" w:rsidRDefault="005630B9" w:rsidP="0015110C">
            <w:pPr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C000" w:themeFill="accent4"/>
          </w:tcPr>
          <w:p w14:paraId="72161303" w14:textId="77777777" w:rsidR="005630B9" w:rsidRPr="005F2379" w:rsidRDefault="005630B9" w:rsidP="005630B9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NON RILEVATO PER ASSENZA</w:t>
            </w:r>
          </w:p>
        </w:tc>
      </w:tr>
      <w:tr w:rsidR="005F2379" w:rsidRPr="005F2379" w14:paraId="6600E972" w14:textId="77777777" w:rsidTr="00074AE6">
        <w:trPr>
          <w:trHeight w:val="344"/>
        </w:trPr>
        <w:tc>
          <w:tcPr>
            <w:tcW w:w="3241" w:type="dxa"/>
            <w:vMerge w:val="restart"/>
          </w:tcPr>
          <w:p w14:paraId="793DCE71" w14:textId="77777777" w:rsidR="005630B9" w:rsidRPr="005F2379" w:rsidRDefault="005630B9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bookmarkStart w:id="6" w:name="_Hlk54807350"/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 xml:space="preserve">INTERAZIONE </w:t>
            </w:r>
            <w:r w:rsidR="00292453"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/COMUNICAZIONE</w:t>
            </w:r>
          </w:p>
        </w:tc>
        <w:tc>
          <w:tcPr>
            <w:tcW w:w="4524" w:type="dxa"/>
            <w:vMerge w:val="restart"/>
          </w:tcPr>
          <w:p w14:paraId="5325AC00" w14:textId="77777777" w:rsidR="00292453" w:rsidRPr="005F2379" w:rsidRDefault="00292453" w:rsidP="005F2379">
            <w:pPr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>Durante le attività sincrone:</w:t>
            </w:r>
          </w:p>
          <w:p w14:paraId="67446C04" w14:textId="69641D93" w:rsidR="00292453" w:rsidRPr="005F2379" w:rsidRDefault="005630B9" w:rsidP="005F2379">
            <w:pPr>
              <w:pStyle w:val="Paragrafoelenco"/>
              <w:numPr>
                <w:ilvl w:val="0"/>
                <w:numId w:val="4"/>
              </w:numPr>
              <w:ind w:left="184" w:hanging="142"/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>Interagisce con i docenti e con i compagni gestendo le emozioni</w:t>
            </w:r>
          </w:p>
          <w:p w14:paraId="46F0C47F" w14:textId="40CF6E10" w:rsidR="00292453" w:rsidRPr="005F2379" w:rsidRDefault="00292453" w:rsidP="005F2379">
            <w:pPr>
              <w:pStyle w:val="Paragrafoelenco"/>
              <w:numPr>
                <w:ilvl w:val="0"/>
                <w:numId w:val="4"/>
              </w:numPr>
              <w:ind w:left="184" w:hanging="142"/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>Racconta esperienze</w:t>
            </w:r>
          </w:p>
          <w:p w14:paraId="1DAF1D52" w14:textId="70BE3799" w:rsidR="005630B9" w:rsidRPr="005F2379" w:rsidRDefault="00292453" w:rsidP="005F2379">
            <w:pPr>
              <w:pStyle w:val="Paragrafoelenco"/>
              <w:numPr>
                <w:ilvl w:val="0"/>
                <w:numId w:val="4"/>
              </w:numPr>
              <w:ind w:left="184" w:hanging="142"/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>Memorizza poesie/filastrocche/canti</w:t>
            </w:r>
          </w:p>
        </w:tc>
        <w:tc>
          <w:tcPr>
            <w:tcW w:w="6512" w:type="dxa"/>
            <w:shd w:val="clear" w:color="auto" w:fill="FFF2CC" w:themeFill="accent4" w:themeFillTint="33"/>
          </w:tcPr>
          <w:p w14:paraId="62049CD1" w14:textId="77777777" w:rsidR="005630B9" w:rsidRPr="005F2379" w:rsidRDefault="00005FF4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PIENAMENTE RAGGIUNTO</w:t>
            </w:r>
          </w:p>
        </w:tc>
      </w:tr>
      <w:tr w:rsidR="005F2379" w:rsidRPr="005F2379" w14:paraId="149ADCCD" w14:textId="77777777" w:rsidTr="00074AE6">
        <w:trPr>
          <w:trHeight w:val="344"/>
        </w:trPr>
        <w:tc>
          <w:tcPr>
            <w:tcW w:w="3241" w:type="dxa"/>
            <w:vMerge/>
          </w:tcPr>
          <w:p w14:paraId="4C08AD5B" w14:textId="77777777" w:rsidR="00005FF4" w:rsidRPr="005F2379" w:rsidRDefault="00005FF4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4524" w:type="dxa"/>
            <w:vMerge/>
          </w:tcPr>
          <w:p w14:paraId="03EF47F7" w14:textId="77777777" w:rsidR="00005FF4" w:rsidRPr="005F2379" w:rsidRDefault="00005FF4" w:rsidP="005F2379">
            <w:pPr>
              <w:pStyle w:val="Paragrafoelenco"/>
              <w:numPr>
                <w:ilvl w:val="0"/>
                <w:numId w:val="4"/>
              </w:numPr>
              <w:ind w:left="184" w:hanging="142"/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E599" w:themeFill="accent4" w:themeFillTint="66"/>
          </w:tcPr>
          <w:p w14:paraId="0DA88249" w14:textId="77777777" w:rsidR="00005FF4" w:rsidRPr="005F2379" w:rsidRDefault="00005FF4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RAGGIUNTO</w:t>
            </w:r>
          </w:p>
        </w:tc>
      </w:tr>
      <w:tr w:rsidR="005F2379" w:rsidRPr="005F2379" w14:paraId="7F67AEF9" w14:textId="77777777" w:rsidTr="00074AE6">
        <w:trPr>
          <w:trHeight w:val="344"/>
        </w:trPr>
        <w:tc>
          <w:tcPr>
            <w:tcW w:w="3241" w:type="dxa"/>
            <w:vMerge/>
          </w:tcPr>
          <w:p w14:paraId="14155361" w14:textId="77777777" w:rsidR="00005FF4" w:rsidRPr="005F2379" w:rsidRDefault="00005FF4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4524" w:type="dxa"/>
            <w:vMerge/>
          </w:tcPr>
          <w:p w14:paraId="112C7ED7" w14:textId="77777777" w:rsidR="00005FF4" w:rsidRPr="005F2379" w:rsidRDefault="00005FF4" w:rsidP="005F2379">
            <w:pPr>
              <w:pStyle w:val="Paragrafoelenco"/>
              <w:numPr>
                <w:ilvl w:val="0"/>
                <w:numId w:val="4"/>
              </w:numPr>
              <w:ind w:left="184" w:hanging="142"/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D966" w:themeFill="accent4" w:themeFillTint="99"/>
          </w:tcPr>
          <w:p w14:paraId="730AC655" w14:textId="77777777" w:rsidR="00005FF4" w:rsidRPr="005F2379" w:rsidRDefault="00005FF4" w:rsidP="00005FF4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SUFFICIENTEMENTE RAGGIUNTO</w:t>
            </w:r>
          </w:p>
        </w:tc>
      </w:tr>
      <w:tr w:rsidR="005F2379" w:rsidRPr="005F2379" w14:paraId="092AE721" w14:textId="77777777" w:rsidTr="00074AE6">
        <w:trPr>
          <w:trHeight w:val="345"/>
        </w:trPr>
        <w:tc>
          <w:tcPr>
            <w:tcW w:w="3241" w:type="dxa"/>
            <w:vMerge/>
          </w:tcPr>
          <w:p w14:paraId="47B08FA7" w14:textId="77777777" w:rsidR="00005FF4" w:rsidRPr="005F2379" w:rsidRDefault="00005FF4" w:rsidP="0015110C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4524" w:type="dxa"/>
            <w:vMerge/>
          </w:tcPr>
          <w:p w14:paraId="5B83C39F" w14:textId="77777777" w:rsidR="00005FF4" w:rsidRPr="005F2379" w:rsidRDefault="00005FF4" w:rsidP="005F2379">
            <w:pPr>
              <w:pStyle w:val="Paragrafoelenco"/>
              <w:numPr>
                <w:ilvl w:val="0"/>
                <w:numId w:val="4"/>
              </w:numPr>
              <w:ind w:left="184" w:hanging="142"/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C000" w:themeFill="accent4"/>
          </w:tcPr>
          <w:p w14:paraId="68F48F50" w14:textId="77777777" w:rsidR="00005FF4" w:rsidRPr="005F2379" w:rsidRDefault="00005FF4" w:rsidP="00005FF4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NON RIELVATO PER ASSENZA</w:t>
            </w:r>
          </w:p>
        </w:tc>
      </w:tr>
      <w:tr w:rsidR="005F2379" w:rsidRPr="005F2379" w14:paraId="1B227671" w14:textId="77777777" w:rsidTr="00074AE6">
        <w:tc>
          <w:tcPr>
            <w:tcW w:w="3241" w:type="dxa"/>
            <w:vMerge w:val="restart"/>
          </w:tcPr>
          <w:p w14:paraId="4DF18227" w14:textId="77777777" w:rsidR="00BB14FB" w:rsidRPr="005F2379" w:rsidRDefault="00292453" w:rsidP="00E831A2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bookmarkStart w:id="7" w:name="_Hlk54807561"/>
            <w:bookmarkEnd w:id="4"/>
            <w:bookmarkEnd w:id="6"/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AUTONOMIA</w:t>
            </w:r>
          </w:p>
          <w:p w14:paraId="451AEF9B" w14:textId="77777777" w:rsidR="00292453" w:rsidRPr="005F2379" w:rsidRDefault="00292453" w:rsidP="00E831A2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SPIRITO D’INIZIATIVA</w:t>
            </w:r>
          </w:p>
        </w:tc>
        <w:tc>
          <w:tcPr>
            <w:tcW w:w="4524" w:type="dxa"/>
            <w:vMerge w:val="restart"/>
          </w:tcPr>
          <w:p w14:paraId="3566D431" w14:textId="4C67D5FA" w:rsidR="00BB14FB" w:rsidRPr="005F2379" w:rsidRDefault="00BB14FB" w:rsidP="005F2379">
            <w:pPr>
              <w:pStyle w:val="Paragrafoelenco"/>
              <w:numPr>
                <w:ilvl w:val="0"/>
                <w:numId w:val="4"/>
              </w:numPr>
              <w:ind w:left="184" w:hanging="142"/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>Segue i video e svolge le consegne</w:t>
            </w:r>
          </w:p>
          <w:p w14:paraId="740A715E" w14:textId="760116DF" w:rsidR="00BB14FB" w:rsidRPr="005F2379" w:rsidRDefault="00BB14FB" w:rsidP="005F2379">
            <w:pPr>
              <w:pStyle w:val="Paragrafoelenco"/>
              <w:numPr>
                <w:ilvl w:val="0"/>
                <w:numId w:val="4"/>
              </w:numPr>
              <w:ind w:left="184" w:hanging="142"/>
              <w:jc w:val="both"/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>Lavora in modo personale utilizzando vari materiali e tecniche</w:t>
            </w:r>
          </w:p>
        </w:tc>
        <w:tc>
          <w:tcPr>
            <w:tcW w:w="6512" w:type="dxa"/>
            <w:shd w:val="clear" w:color="auto" w:fill="FFF2CC" w:themeFill="accent4" w:themeFillTint="33"/>
          </w:tcPr>
          <w:p w14:paraId="4FAC2C0B" w14:textId="77777777" w:rsidR="00BB14FB" w:rsidRPr="005F2379" w:rsidRDefault="00BB14FB" w:rsidP="00E831A2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PIENAMENTE RAGGIUNTO</w:t>
            </w:r>
          </w:p>
        </w:tc>
      </w:tr>
      <w:tr w:rsidR="005F2379" w:rsidRPr="005F2379" w14:paraId="3FD1EFD7" w14:textId="77777777" w:rsidTr="00074AE6">
        <w:tc>
          <w:tcPr>
            <w:tcW w:w="3241" w:type="dxa"/>
            <w:vMerge/>
          </w:tcPr>
          <w:p w14:paraId="14269BBA" w14:textId="77777777" w:rsidR="00BB14FB" w:rsidRPr="005F2379" w:rsidRDefault="00BB14FB" w:rsidP="00E831A2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4524" w:type="dxa"/>
            <w:vMerge/>
          </w:tcPr>
          <w:p w14:paraId="2830FDC5" w14:textId="77777777" w:rsidR="00BB14FB" w:rsidRPr="005F2379" w:rsidRDefault="00BB14FB" w:rsidP="00E831A2">
            <w:pPr>
              <w:jc w:val="both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E599" w:themeFill="accent4" w:themeFillTint="66"/>
          </w:tcPr>
          <w:p w14:paraId="7A84482D" w14:textId="77777777" w:rsidR="00BB14FB" w:rsidRPr="005F2379" w:rsidRDefault="00BB14FB" w:rsidP="00E831A2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RAGGIUNTO</w:t>
            </w:r>
          </w:p>
        </w:tc>
      </w:tr>
      <w:tr w:rsidR="005F2379" w:rsidRPr="005F2379" w14:paraId="37CEA483" w14:textId="77777777" w:rsidTr="00074AE6">
        <w:tc>
          <w:tcPr>
            <w:tcW w:w="3241" w:type="dxa"/>
            <w:vMerge/>
          </w:tcPr>
          <w:p w14:paraId="73EAF0EE" w14:textId="77777777" w:rsidR="00BB14FB" w:rsidRPr="005F2379" w:rsidRDefault="00BB14FB" w:rsidP="00E831A2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4524" w:type="dxa"/>
            <w:vMerge/>
          </w:tcPr>
          <w:p w14:paraId="1729D4E6" w14:textId="77777777" w:rsidR="00BB14FB" w:rsidRPr="005F2379" w:rsidRDefault="00BB14FB" w:rsidP="00E831A2">
            <w:pPr>
              <w:jc w:val="both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D966" w:themeFill="accent4" w:themeFillTint="99"/>
          </w:tcPr>
          <w:p w14:paraId="3AD9278A" w14:textId="77777777" w:rsidR="00BB14FB" w:rsidRPr="005F2379" w:rsidRDefault="00BB14FB" w:rsidP="00E831A2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SUFFICIENTEMENTE RAGGIUNTO</w:t>
            </w:r>
          </w:p>
        </w:tc>
      </w:tr>
      <w:tr w:rsidR="00074AE6" w:rsidRPr="005F2379" w14:paraId="0E743CC6" w14:textId="77777777" w:rsidTr="00074AE6">
        <w:trPr>
          <w:trHeight w:val="180"/>
        </w:trPr>
        <w:tc>
          <w:tcPr>
            <w:tcW w:w="3241" w:type="dxa"/>
            <w:vMerge/>
          </w:tcPr>
          <w:p w14:paraId="0D8A0518" w14:textId="77777777" w:rsidR="00BB14FB" w:rsidRPr="005F2379" w:rsidRDefault="00BB14FB" w:rsidP="00E831A2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4524" w:type="dxa"/>
            <w:vMerge/>
          </w:tcPr>
          <w:p w14:paraId="02F2127C" w14:textId="77777777" w:rsidR="00BB14FB" w:rsidRPr="005F2379" w:rsidRDefault="00BB14FB" w:rsidP="00E831A2">
            <w:pPr>
              <w:jc w:val="both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</w:p>
        </w:tc>
        <w:tc>
          <w:tcPr>
            <w:tcW w:w="6512" w:type="dxa"/>
            <w:shd w:val="clear" w:color="auto" w:fill="FFC000" w:themeFill="accent4"/>
          </w:tcPr>
          <w:p w14:paraId="1BBBCB55" w14:textId="77777777" w:rsidR="00BB14FB" w:rsidRPr="005F2379" w:rsidRDefault="00BB14FB" w:rsidP="00E831A2">
            <w:pPr>
              <w:jc w:val="center"/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/>
                <w:color w:val="002060"/>
                <w:sz w:val="24"/>
                <w:szCs w:val="24"/>
              </w:rPr>
              <w:t>LIVELLO NON RIELVATO PER ASSENZA</w:t>
            </w:r>
          </w:p>
        </w:tc>
      </w:tr>
      <w:bookmarkEnd w:id="5"/>
      <w:bookmarkEnd w:id="7"/>
    </w:tbl>
    <w:p w14:paraId="1C4C2796" w14:textId="2E7715C6" w:rsidR="00E322E2" w:rsidRDefault="00E322E2" w:rsidP="00CD4535">
      <w:pPr>
        <w:spacing w:after="200" w:line="276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>
        <w:rPr>
          <w:rFonts w:ascii="Cambria" w:eastAsia="Calibri" w:hAnsi="Cambria" w:cs="Arial"/>
          <w:color w:val="002060"/>
          <w:sz w:val="24"/>
          <w:szCs w:val="24"/>
        </w:rPr>
        <w:br w:type="page"/>
      </w:r>
    </w:p>
    <w:p w14:paraId="157841CF" w14:textId="77777777" w:rsidR="0015110C" w:rsidRPr="005F2379" w:rsidRDefault="0015110C" w:rsidP="0015110C">
      <w:pPr>
        <w:spacing w:after="200" w:line="276" w:lineRule="auto"/>
        <w:jc w:val="center"/>
        <w:rPr>
          <w:rFonts w:ascii="Cambria" w:eastAsia="Calibri" w:hAnsi="Cambria" w:cs="Arial"/>
          <w:b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color w:val="002060"/>
          <w:sz w:val="24"/>
          <w:szCs w:val="24"/>
        </w:rPr>
        <w:lastRenderedPageBreak/>
        <w:t>GRIGLIA DI OSSERVAZIONE/ RILEVAZIONE DAD/DID</w:t>
      </w:r>
    </w:p>
    <w:p w14:paraId="175B1F56" w14:textId="244F028B" w:rsidR="00B52BFF" w:rsidRPr="005F2379" w:rsidRDefault="0015110C" w:rsidP="00483C3C">
      <w:pPr>
        <w:spacing w:after="200" w:line="276" w:lineRule="auto"/>
        <w:jc w:val="center"/>
        <w:rPr>
          <w:rFonts w:ascii="Cambria" w:eastAsia="Calibri" w:hAnsi="Cambria" w:cs="Arial"/>
          <w:b/>
          <w:color w:val="002060"/>
          <w:sz w:val="24"/>
          <w:szCs w:val="24"/>
        </w:rPr>
      </w:pPr>
      <w:r w:rsidRPr="005F2379">
        <w:rPr>
          <w:rFonts w:ascii="Cambria" w:eastAsia="Calibri" w:hAnsi="Cambria" w:cs="Arial"/>
          <w:b/>
          <w:color w:val="002060"/>
          <w:sz w:val="24"/>
          <w:szCs w:val="24"/>
        </w:rPr>
        <w:t>PRIMARIA E SECONDARIA DI I GRADO</w:t>
      </w:r>
    </w:p>
    <w:tbl>
      <w:tblPr>
        <w:tblStyle w:val="Grigliatabella"/>
        <w:tblW w:w="144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77"/>
        <w:gridCol w:w="1984"/>
        <w:gridCol w:w="8787"/>
        <w:gridCol w:w="2066"/>
      </w:tblGrid>
      <w:tr w:rsidR="005F2379" w:rsidRPr="005F2379" w14:paraId="430A85B7" w14:textId="77777777" w:rsidTr="00124F41">
        <w:tc>
          <w:tcPr>
            <w:tcW w:w="1577" w:type="dxa"/>
            <w:shd w:val="clear" w:color="auto" w:fill="D9E2F3" w:themeFill="accent1" w:themeFillTint="33"/>
          </w:tcPr>
          <w:p w14:paraId="1089E476" w14:textId="45976D0D" w:rsidR="0082619D" w:rsidRPr="005F2379" w:rsidRDefault="0082619D" w:rsidP="00812F68">
            <w:pPr>
              <w:jc w:val="center"/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Competenze di riferimento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150E2ACF" w14:textId="77777777" w:rsidR="0082619D" w:rsidRPr="005F2379" w:rsidRDefault="0082619D" w:rsidP="00812F68">
            <w:pPr>
              <w:jc w:val="center"/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Indicatori</w:t>
            </w:r>
          </w:p>
        </w:tc>
        <w:tc>
          <w:tcPr>
            <w:tcW w:w="8787" w:type="dxa"/>
            <w:shd w:val="clear" w:color="auto" w:fill="D9E2F3" w:themeFill="accent1" w:themeFillTint="33"/>
          </w:tcPr>
          <w:p w14:paraId="5B8CF38E" w14:textId="77777777" w:rsidR="0082619D" w:rsidRPr="005F2379" w:rsidRDefault="0082619D" w:rsidP="00812F68">
            <w:pPr>
              <w:jc w:val="center"/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Descrittori</w:t>
            </w:r>
          </w:p>
        </w:tc>
        <w:tc>
          <w:tcPr>
            <w:tcW w:w="2066" w:type="dxa"/>
            <w:shd w:val="clear" w:color="auto" w:fill="D9E2F3" w:themeFill="accent1" w:themeFillTint="33"/>
          </w:tcPr>
          <w:p w14:paraId="49687CCE" w14:textId="77777777" w:rsidR="0082619D" w:rsidRPr="005F2379" w:rsidRDefault="0082619D" w:rsidP="00812F68">
            <w:pPr>
              <w:jc w:val="center"/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Livello/</w:t>
            </w:r>
          </w:p>
          <w:p w14:paraId="4888CC18" w14:textId="77777777" w:rsidR="0082619D" w:rsidRPr="005F2379" w:rsidRDefault="0082619D" w:rsidP="00812F68">
            <w:pPr>
              <w:jc w:val="center"/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voto</w:t>
            </w:r>
          </w:p>
        </w:tc>
      </w:tr>
      <w:tr w:rsidR="005F2379" w:rsidRPr="005F2379" w14:paraId="78BC9982" w14:textId="77777777" w:rsidTr="00124F41">
        <w:trPr>
          <w:trHeight w:val="530"/>
        </w:trPr>
        <w:tc>
          <w:tcPr>
            <w:tcW w:w="1577" w:type="dxa"/>
            <w:vMerge w:val="restart"/>
            <w:vAlign w:val="center"/>
          </w:tcPr>
          <w:p w14:paraId="31124B36" w14:textId="77777777" w:rsidR="0082619D" w:rsidRPr="005F2379" w:rsidRDefault="0082619D" w:rsidP="00124F41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Competenze sociali e civiche</w:t>
            </w:r>
          </w:p>
          <w:p w14:paraId="09FF9868" w14:textId="77777777" w:rsidR="0082619D" w:rsidRPr="005F2379" w:rsidRDefault="0082619D" w:rsidP="00124F41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2D8679C4" w14:textId="77777777" w:rsidR="0082619D" w:rsidRPr="005F2379" w:rsidRDefault="0082619D" w:rsidP="00E831A2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Rispetto della Netiquette</w:t>
            </w:r>
          </w:p>
          <w:p w14:paraId="1AFA1F95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  <w:p w14:paraId="089A66A2" w14:textId="77777777" w:rsidR="0082619D" w:rsidRPr="005F2379" w:rsidRDefault="0082619D" w:rsidP="00E831A2">
            <w:pPr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(</w:t>
            </w:r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>Frequenza, puntualità, modalità di accesso -microfono disattivato/ videocamera attivata-</w:t>
            </w:r>
          </w:p>
          <w:p w14:paraId="265FFD9D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>ambiente, abbigliamento).</w:t>
            </w: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8787" w:type="dxa"/>
          </w:tcPr>
          <w:p w14:paraId="4B9142AE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Accede al meeting con assiduità, puntualità e modalità corrette; ambiente e abbigliamento sono adatti.</w:t>
            </w:r>
          </w:p>
        </w:tc>
        <w:tc>
          <w:tcPr>
            <w:tcW w:w="2066" w:type="dxa"/>
            <w:shd w:val="clear" w:color="auto" w:fill="70AD47" w:themeFill="accent6"/>
          </w:tcPr>
          <w:p w14:paraId="1EB7F477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Eccellente</w:t>
            </w:r>
          </w:p>
          <w:p w14:paraId="122A3840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10</w:t>
            </w:r>
          </w:p>
        </w:tc>
      </w:tr>
      <w:tr w:rsidR="005F2379" w:rsidRPr="005F2379" w14:paraId="52534B06" w14:textId="77777777" w:rsidTr="00124F41">
        <w:trPr>
          <w:trHeight w:val="530"/>
        </w:trPr>
        <w:tc>
          <w:tcPr>
            <w:tcW w:w="1577" w:type="dxa"/>
            <w:vMerge/>
          </w:tcPr>
          <w:p w14:paraId="7659FB25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504C26F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52A4103D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Accede al meeting con costanza, puntualità e modalità corrette; ambiente e abbigliamento sono adatti.</w:t>
            </w:r>
          </w:p>
        </w:tc>
        <w:tc>
          <w:tcPr>
            <w:tcW w:w="2066" w:type="dxa"/>
            <w:shd w:val="clear" w:color="auto" w:fill="C5E0B3" w:themeFill="accent6" w:themeFillTint="66"/>
          </w:tcPr>
          <w:p w14:paraId="7B0FCDFF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Avanzato</w:t>
            </w:r>
          </w:p>
          <w:p w14:paraId="285EA7AC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9</w:t>
            </w:r>
          </w:p>
        </w:tc>
      </w:tr>
      <w:tr w:rsidR="005F2379" w:rsidRPr="005F2379" w14:paraId="3CF7B29B" w14:textId="77777777" w:rsidTr="00124F41">
        <w:trPr>
          <w:trHeight w:val="541"/>
        </w:trPr>
        <w:tc>
          <w:tcPr>
            <w:tcW w:w="1577" w:type="dxa"/>
            <w:vMerge/>
          </w:tcPr>
          <w:p w14:paraId="60720157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0AA507B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70DE4B68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Accede al meeting con regolarità e modalità corrette, solitamente è puntuale; ambiente e abbigliamento sono adatti.</w:t>
            </w:r>
          </w:p>
        </w:tc>
        <w:tc>
          <w:tcPr>
            <w:tcW w:w="2066" w:type="dxa"/>
            <w:shd w:val="clear" w:color="auto" w:fill="5B9BD5" w:themeFill="accent5"/>
          </w:tcPr>
          <w:p w14:paraId="1AFFD4FC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Intermedio</w:t>
            </w:r>
          </w:p>
          <w:p w14:paraId="639A994B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8</w:t>
            </w:r>
          </w:p>
        </w:tc>
      </w:tr>
      <w:tr w:rsidR="005F2379" w:rsidRPr="005F2379" w14:paraId="1F501AD6" w14:textId="77777777" w:rsidTr="00124F41">
        <w:trPr>
          <w:trHeight w:val="541"/>
        </w:trPr>
        <w:tc>
          <w:tcPr>
            <w:tcW w:w="1577" w:type="dxa"/>
            <w:vMerge/>
          </w:tcPr>
          <w:p w14:paraId="058BAE6B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AAEE4A2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28609AD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Accede al meeting con qualche discontinuità, ma non sempre è puntuale; modalità corrette, ambiente e abbigliamento sono adatti.</w:t>
            </w:r>
          </w:p>
        </w:tc>
        <w:tc>
          <w:tcPr>
            <w:tcW w:w="2066" w:type="dxa"/>
            <w:shd w:val="clear" w:color="auto" w:fill="BDD6EE" w:themeFill="accent5" w:themeFillTint="66"/>
          </w:tcPr>
          <w:p w14:paraId="6B2DD7C2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proofErr w:type="spellStart"/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Pre</w:t>
            </w:r>
            <w:proofErr w:type="spellEnd"/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-intermedio</w:t>
            </w:r>
          </w:p>
          <w:p w14:paraId="58BB2A3C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7</w:t>
            </w:r>
          </w:p>
        </w:tc>
      </w:tr>
      <w:tr w:rsidR="005F2379" w:rsidRPr="005F2379" w14:paraId="36750723" w14:textId="77777777" w:rsidTr="00124F41">
        <w:trPr>
          <w:trHeight w:val="561"/>
        </w:trPr>
        <w:tc>
          <w:tcPr>
            <w:tcW w:w="1577" w:type="dxa"/>
            <w:vMerge/>
          </w:tcPr>
          <w:p w14:paraId="5F2251D1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2A9A31B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0E31708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Accede al meeting con discontinuità e modalità non sempre corrette, è spesso in ritardo; ambiente e abbigliamento non sono sempre adatti.</w:t>
            </w:r>
          </w:p>
        </w:tc>
        <w:tc>
          <w:tcPr>
            <w:tcW w:w="2066" w:type="dxa"/>
            <w:shd w:val="clear" w:color="auto" w:fill="FFC000" w:themeFill="accent4"/>
          </w:tcPr>
          <w:p w14:paraId="22F747AE" w14:textId="170D0CF5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Base</w:t>
            </w:r>
          </w:p>
          <w:p w14:paraId="0385936A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6</w:t>
            </w:r>
          </w:p>
        </w:tc>
      </w:tr>
      <w:tr w:rsidR="005F2379" w:rsidRPr="005F2379" w14:paraId="6D9D023F" w14:textId="77777777" w:rsidTr="00124F41">
        <w:trPr>
          <w:trHeight w:val="288"/>
        </w:trPr>
        <w:tc>
          <w:tcPr>
            <w:tcW w:w="1577" w:type="dxa"/>
            <w:vMerge/>
          </w:tcPr>
          <w:p w14:paraId="429F9FB2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0BE46E3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1EB21010" w14:textId="28AE7A48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Accede al meeting sporadicamente e </w:t>
            </w:r>
            <w:r w:rsidR="00124F41">
              <w:rPr>
                <w:rFonts w:ascii="Cambria" w:hAnsi="Cambria" w:cs="Arial"/>
                <w:color w:val="002060"/>
                <w:sz w:val="24"/>
                <w:szCs w:val="24"/>
              </w:rPr>
              <w:t xml:space="preserve">con </w:t>
            </w: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modalità non sempre corrette, è in continuo ritardo e reca disturbo; ambiente e abbigliamento sono spesso inadeguati.</w:t>
            </w:r>
          </w:p>
        </w:tc>
        <w:tc>
          <w:tcPr>
            <w:tcW w:w="2066" w:type="dxa"/>
            <w:shd w:val="clear" w:color="auto" w:fill="ED7D31" w:themeFill="accent2"/>
          </w:tcPr>
          <w:p w14:paraId="301F05FD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Iniziale</w:t>
            </w:r>
          </w:p>
          <w:p w14:paraId="31358787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5</w:t>
            </w:r>
          </w:p>
        </w:tc>
      </w:tr>
      <w:tr w:rsidR="005F2379" w:rsidRPr="005F2379" w14:paraId="15DF2B49" w14:textId="77777777" w:rsidTr="00124F41">
        <w:trPr>
          <w:trHeight w:val="381"/>
        </w:trPr>
        <w:tc>
          <w:tcPr>
            <w:tcW w:w="1577" w:type="dxa"/>
            <w:vMerge/>
          </w:tcPr>
          <w:p w14:paraId="3B6C15EC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C91D7AD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420BD2A0" w14:textId="77777777" w:rsidR="0082619D" w:rsidRPr="005F2379" w:rsidRDefault="0082619D" w:rsidP="00E831A2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Si è assentato frequentemente o non si collega</w:t>
            </w:r>
          </w:p>
        </w:tc>
        <w:tc>
          <w:tcPr>
            <w:tcW w:w="2066" w:type="dxa"/>
            <w:shd w:val="clear" w:color="auto" w:fill="FF0000"/>
          </w:tcPr>
          <w:p w14:paraId="5A9C289A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Non adeguato</w:t>
            </w:r>
          </w:p>
          <w:p w14:paraId="33CE8C0A" w14:textId="77777777" w:rsidR="0082619D" w:rsidRPr="00E322E2" w:rsidRDefault="0082619D" w:rsidP="00E322E2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E322E2">
              <w:rPr>
                <w:rFonts w:ascii="Cambria" w:hAnsi="Cambria" w:cs="Arial"/>
                <w:color w:val="002060"/>
                <w:sz w:val="24"/>
                <w:szCs w:val="24"/>
              </w:rPr>
              <w:t>4</w:t>
            </w:r>
          </w:p>
        </w:tc>
      </w:tr>
    </w:tbl>
    <w:p w14:paraId="72557C56" w14:textId="0D118247" w:rsidR="00636625" w:rsidRDefault="00636625">
      <w:r>
        <w:br w:type="page"/>
      </w:r>
    </w:p>
    <w:tbl>
      <w:tblPr>
        <w:tblStyle w:val="Grigliatabella"/>
        <w:tblW w:w="143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77"/>
        <w:gridCol w:w="2029"/>
        <w:gridCol w:w="8787"/>
        <w:gridCol w:w="1984"/>
      </w:tblGrid>
      <w:tr w:rsidR="00636625" w:rsidRPr="005F2379" w14:paraId="3596CFA2" w14:textId="77777777" w:rsidTr="00636625">
        <w:trPr>
          <w:trHeight w:val="276"/>
        </w:trPr>
        <w:tc>
          <w:tcPr>
            <w:tcW w:w="1577" w:type="dxa"/>
            <w:vMerge w:val="restart"/>
            <w:vAlign w:val="center"/>
          </w:tcPr>
          <w:p w14:paraId="2F09A81A" w14:textId="77777777" w:rsidR="00812F68" w:rsidRPr="005F2379" w:rsidRDefault="00812F68" w:rsidP="00124F41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lastRenderedPageBreak/>
              <w:t>Competenze digitali</w:t>
            </w:r>
          </w:p>
        </w:tc>
        <w:tc>
          <w:tcPr>
            <w:tcW w:w="2029" w:type="dxa"/>
            <w:vMerge w:val="restart"/>
          </w:tcPr>
          <w:p w14:paraId="2082CBA2" w14:textId="3DCA5AE0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Utilizzo del digitale come ambiente di apprendimento</w:t>
            </w: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 </w:t>
            </w:r>
          </w:p>
          <w:p w14:paraId="54CAC5B1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  <w:p w14:paraId="020EE7DA" w14:textId="77777777" w:rsidR="00812F68" w:rsidRPr="005F2379" w:rsidRDefault="00812F68" w:rsidP="00812F68">
            <w:pPr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 xml:space="preserve">(utilizzo degli strumenti di </w:t>
            </w:r>
            <w:proofErr w:type="spellStart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>Gsuite</w:t>
            </w:r>
            <w:proofErr w:type="spellEnd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 xml:space="preserve"> - </w:t>
            </w:r>
            <w:proofErr w:type="spellStart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>google</w:t>
            </w:r>
            <w:proofErr w:type="spellEnd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 xml:space="preserve"> documenti, </w:t>
            </w:r>
            <w:proofErr w:type="spellStart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>google</w:t>
            </w:r>
            <w:proofErr w:type="spellEnd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 xml:space="preserve"> moduli…-</w:t>
            </w:r>
          </w:p>
          <w:p w14:paraId="10E153CA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 xml:space="preserve">Pacchetto </w:t>
            </w:r>
            <w:proofErr w:type="spellStart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>microsoft</w:t>
            </w:r>
            <w:proofErr w:type="spellEnd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gramStart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>( word</w:t>
            </w:r>
            <w:proofErr w:type="gramEnd"/>
            <w:r w:rsidRPr="005F2379">
              <w:rPr>
                <w:rFonts w:ascii="Cambria" w:hAnsi="Cambria" w:cs="Arial"/>
                <w:i/>
                <w:iCs/>
                <w:color w:val="002060"/>
                <w:sz w:val="24"/>
                <w:szCs w:val="24"/>
              </w:rPr>
              <w:t>, power point…)</w:t>
            </w:r>
          </w:p>
        </w:tc>
        <w:tc>
          <w:tcPr>
            <w:tcW w:w="8787" w:type="dxa"/>
          </w:tcPr>
          <w:p w14:paraId="2F582BB3" w14:textId="4AF928C3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Esperto nell’uso della strumentazione, produce contenuti digitali nei formati previsti o sperimentali</w:t>
            </w:r>
          </w:p>
        </w:tc>
        <w:tc>
          <w:tcPr>
            <w:tcW w:w="1984" w:type="dxa"/>
            <w:shd w:val="clear" w:color="auto" w:fill="70AD47" w:themeFill="accent6"/>
          </w:tcPr>
          <w:p w14:paraId="6EBB6114" w14:textId="612A9246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Eccellente</w:t>
            </w:r>
          </w:p>
          <w:p w14:paraId="64914F29" w14:textId="3023F6AF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10</w:t>
            </w:r>
          </w:p>
        </w:tc>
      </w:tr>
      <w:tr w:rsidR="00124F41" w:rsidRPr="005F2379" w14:paraId="058ED7BA" w14:textId="77777777" w:rsidTr="00636625">
        <w:trPr>
          <w:trHeight w:val="336"/>
        </w:trPr>
        <w:tc>
          <w:tcPr>
            <w:tcW w:w="1577" w:type="dxa"/>
            <w:vMerge/>
          </w:tcPr>
          <w:p w14:paraId="75A8375D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5160EFDB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EDE952E" w14:textId="3F6F8F40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Abile nell’uso della strumentazione digitale, produce contenuti digitali in diversi formati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25B10B75" w14:textId="6D05CF9B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Avanzato</w:t>
            </w:r>
          </w:p>
          <w:p w14:paraId="0C0DB96A" w14:textId="0BCBD4D8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9</w:t>
            </w:r>
          </w:p>
        </w:tc>
      </w:tr>
      <w:tr w:rsidR="00124F41" w:rsidRPr="005F2379" w14:paraId="66CF5E65" w14:textId="77777777" w:rsidTr="00636625">
        <w:trPr>
          <w:trHeight w:val="396"/>
        </w:trPr>
        <w:tc>
          <w:tcPr>
            <w:tcW w:w="1577" w:type="dxa"/>
            <w:vMerge/>
          </w:tcPr>
          <w:p w14:paraId="53F6A13C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37944A26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4EED54FE" w14:textId="36EDD0D8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Autonomo nell’uso della strumentazione digitale, produce contenuti digitali in alcuni formati</w:t>
            </w:r>
          </w:p>
        </w:tc>
        <w:tc>
          <w:tcPr>
            <w:tcW w:w="1984" w:type="dxa"/>
            <w:shd w:val="clear" w:color="auto" w:fill="5B9BD5" w:themeFill="accent5"/>
          </w:tcPr>
          <w:p w14:paraId="45AFD6C4" w14:textId="6DE889AF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Intermedio</w:t>
            </w:r>
          </w:p>
          <w:p w14:paraId="01E26F2A" w14:textId="2B53B768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8</w:t>
            </w:r>
          </w:p>
        </w:tc>
      </w:tr>
      <w:tr w:rsidR="00124F41" w:rsidRPr="005F2379" w14:paraId="551F097D" w14:textId="77777777" w:rsidTr="00636625">
        <w:trPr>
          <w:trHeight w:val="300"/>
        </w:trPr>
        <w:tc>
          <w:tcPr>
            <w:tcW w:w="1577" w:type="dxa"/>
            <w:vMerge/>
          </w:tcPr>
          <w:p w14:paraId="3C65351E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1B38403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2EDC1ED6" w14:textId="56B55916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Per lo più autonomo nell’uso della strumentazione digitale, produce contenuti digitali in alcuni formati</w:t>
            </w:r>
          </w:p>
        </w:tc>
        <w:tc>
          <w:tcPr>
            <w:tcW w:w="1984" w:type="dxa"/>
            <w:shd w:val="clear" w:color="auto" w:fill="BDD6EE" w:themeFill="accent5" w:themeFillTint="66"/>
          </w:tcPr>
          <w:p w14:paraId="7B39E2CB" w14:textId="3665E7E3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proofErr w:type="spellStart"/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Pre</w:t>
            </w:r>
            <w:proofErr w:type="spellEnd"/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-intermedio</w:t>
            </w:r>
          </w:p>
          <w:p w14:paraId="4D97D6FA" w14:textId="0CF702FA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7</w:t>
            </w:r>
          </w:p>
        </w:tc>
      </w:tr>
      <w:tr w:rsidR="00124F41" w:rsidRPr="005F2379" w14:paraId="562E9AEB" w14:textId="77777777" w:rsidTr="00636625">
        <w:trPr>
          <w:trHeight w:val="264"/>
        </w:trPr>
        <w:tc>
          <w:tcPr>
            <w:tcW w:w="1577" w:type="dxa"/>
            <w:vMerge/>
          </w:tcPr>
          <w:p w14:paraId="22BBE3FE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D264A1D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60F5EEE9" w14:textId="4523DC11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Utente base nell’uso della strumentazione, produce contenuti essenziali in semplici formali digitali</w:t>
            </w:r>
          </w:p>
        </w:tc>
        <w:tc>
          <w:tcPr>
            <w:tcW w:w="1984" w:type="dxa"/>
            <w:shd w:val="clear" w:color="auto" w:fill="FFC000" w:themeFill="accent4"/>
          </w:tcPr>
          <w:p w14:paraId="3D3A4BA4" w14:textId="7D307484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Base</w:t>
            </w:r>
          </w:p>
          <w:p w14:paraId="55DB3935" w14:textId="2B22813B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6</w:t>
            </w:r>
          </w:p>
        </w:tc>
      </w:tr>
      <w:tr w:rsidR="00124F41" w:rsidRPr="005F2379" w14:paraId="33CBBBBB" w14:textId="77777777" w:rsidTr="00636625">
        <w:trPr>
          <w:trHeight w:val="228"/>
        </w:trPr>
        <w:tc>
          <w:tcPr>
            <w:tcW w:w="1577" w:type="dxa"/>
            <w:vMerge/>
          </w:tcPr>
          <w:p w14:paraId="54F9FC17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548EC94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29A8A4A9" w14:textId="6F5CDD4E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Principiante nell’uso della strumentazione, produce contenuti e formati digitali non sempre/poco adeguati</w:t>
            </w:r>
          </w:p>
        </w:tc>
        <w:tc>
          <w:tcPr>
            <w:tcW w:w="1984" w:type="dxa"/>
            <w:shd w:val="clear" w:color="auto" w:fill="ED7D31" w:themeFill="accent2"/>
          </w:tcPr>
          <w:p w14:paraId="1F593D32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Iniziale</w:t>
            </w:r>
          </w:p>
          <w:p w14:paraId="45C1B864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5</w:t>
            </w:r>
          </w:p>
        </w:tc>
      </w:tr>
      <w:tr w:rsidR="00636625" w:rsidRPr="005F2379" w14:paraId="615B14E1" w14:textId="77777777" w:rsidTr="00636625">
        <w:trPr>
          <w:trHeight w:val="288"/>
        </w:trPr>
        <w:tc>
          <w:tcPr>
            <w:tcW w:w="1577" w:type="dxa"/>
            <w:vMerge/>
          </w:tcPr>
          <w:p w14:paraId="29EDC1E3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2133E9D9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5F9EEF24" w14:textId="03493451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Inesperto nell’uso della strumentazione, produce contenuti e formati digitali non adeguati</w:t>
            </w:r>
            <w:r>
              <w:rPr>
                <w:rFonts w:ascii="Cambria" w:hAnsi="Cambria" w:cs="Arial"/>
                <w:color w:val="002060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FF0000"/>
          </w:tcPr>
          <w:p w14:paraId="63AE5755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Non adeguato</w:t>
            </w:r>
          </w:p>
          <w:p w14:paraId="6F491297" w14:textId="32593B91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4</w:t>
            </w:r>
          </w:p>
        </w:tc>
      </w:tr>
      <w:tr w:rsidR="00636625" w:rsidRPr="005F2379" w14:paraId="0FB488AE" w14:textId="77777777" w:rsidTr="00636625">
        <w:tc>
          <w:tcPr>
            <w:tcW w:w="1577" w:type="dxa"/>
            <w:vMerge w:val="restart"/>
            <w:vAlign w:val="center"/>
          </w:tcPr>
          <w:p w14:paraId="74CE89BD" w14:textId="77777777" w:rsidR="00812F68" w:rsidRPr="005F2379" w:rsidRDefault="00812F68" w:rsidP="00636625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Competenze trasversali</w:t>
            </w:r>
          </w:p>
        </w:tc>
        <w:tc>
          <w:tcPr>
            <w:tcW w:w="2029" w:type="dxa"/>
            <w:vMerge w:val="restart"/>
            <w:vAlign w:val="center"/>
          </w:tcPr>
          <w:p w14:paraId="3C792B33" w14:textId="77777777" w:rsidR="00812F68" w:rsidRPr="005F2379" w:rsidRDefault="00812F68" w:rsidP="00636625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 xml:space="preserve">Partecipazione </w:t>
            </w:r>
          </w:p>
        </w:tc>
        <w:tc>
          <w:tcPr>
            <w:tcW w:w="8787" w:type="dxa"/>
          </w:tcPr>
          <w:p w14:paraId="0F7B1893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proofErr w:type="gramStart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Partecipa  in</w:t>
            </w:r>
            <w:proofErr w:type="gramEnd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 maniera attenta, costruttiva evidenziando spiccata curiosità intellettuale</w:t>
            </w:r>
          </w:p>
        </w:tc>
        <w:tc>
          <w:tcPr>
            <w:tcW w:w="1984" w:type="dxa"/>
            <w:shd w:val="clear" w:color="auto" w:fill="70AD47" w:themeFill="accent6"/>
          </w:tcPr>
          <w:p w14:paraId="362BEA44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Eccellente</w:t>
            </w:r>
          </w:p>
          <w:p w14:paraId="006A791A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10</w:t>
            </w:r>
          </w:p>
        </w:tc>
      </w:tr>
      <w:tr w:rsidR="00636625" w:rsidRPr="005F2379" w14:paraId="506F043A" w14:textId="77777777" w:rsidTr="00636625">
        <w:tc>
          <w:tcPr>
            <w:tcW w:w="1577" w:type="dxa"/>
            <w:vMerge/>
          </w:tcPr>
          <w:p w14:paraId="1BEC3176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4F324E53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57F3AF2A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Partecipa in maniera attenta e costruttiva.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2A680A2B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Avanzato</w:t>
            </w:r>
          </w:p>
          <w:p w14:paraId="3A93BAB8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9</w:t>
            </w:r>
          </w:p>
        </w:tc>
      </w:tr>
      <w:tr w:rsidR="00636625" w:rsidRPr="005F2379" w14:paraId="4EA79818" w14:textId="77777777" w:rsidTr="00636625">
        <w:tc>
          <w:tcPr>
            <w:tcW w:w="1577" w:type="dxa"/>
            <w:vMerge/>
          </w:tcPr>
          <w:p w14:paraId="4E0207AD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3EED5330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319D1C06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Partecipa in maniera attenta </w:t>
            </w:r>
          </w:p>
        </w:tc>
        <w:tc>
          <w:tcPr>
            <w:tcW w:w="1984" w:type="dxa"/>
            <w:shd w:val="clear" w:color="auto" w:fill="5B9BD5" w:themeFill="accent5"/>
          </w:tcPr>
          <w:p w14:paraId="22835B09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Intermedio</w:t>
            </w:r>
          </w:p>
          <w:p w14:paraId="7348E5DF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8</w:t>
            </w:r>
          </w:p>
        </w:tc>
      </w:tr>
      <w:tr w:rsidR="00636625" w:rsidRPr="005F2379" w14:paraId="5BA99811" w14:textId="77777777" w:rsidTr="00636625">
        <w:tc>
          <w:tcPr>
            <w:tcW w:w="1577" w:type="dxa"/>
            <w:vMerge/>
          </w:tcPr>
          <w:p w14:paraId="0E82A2C5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44AB0F12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716E0585" w14:textId="20E00C0F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Partecipa in maniera selettiva</w:t>
            </w:r>
          </w:p>
        </w:tc>
        <w:tc>
          <w:tcPr>
            <w:tcW w:w="1984" w:type="dxa"/>
            <w:shd w:val="clear" w:color="auto" w:fill="BDD6EE" w:themeFill="accent5" w:themeFillTint="66"/>
          </w:tcPr>
          <w:p w14:paraId="00FAD66B" w14:textId="2658CAE4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proofErr w:type="spellStart"/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Pre</w:t>
            </w:r>
            <w:proofErr w:type="spellEnd"/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-intermedio</w:t>
            </w:r>
          </w:p>
          <w:p w14:paraId="24D6B34F" w14:textId="244833E0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7</w:t>
            </w:r>
          </w:p>
        </w:tc>
      </w:tr>
      <w:tr w:rsidR="00636625" w:rsidRPr="005F2379" w14:paraId="5E4A730E" w14:textId="77777777" w:rsidTr="00636625">
        <w:tc>
          <w:tcPr>
            <w:tcW w:w="1577" w:type="dxa"/>
            <w:vMerge/>
          </w:tcPr>
          <w:p w14:paraId="143BB120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5106D025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D6C0C23" w14:textId="685B5C80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Partecipa in maniera superficiale/passiva, va stimolato</w:t>
            </w:r>
          </w:p>
        </w:tc>
        <w:tc>
          <w:tcPr>
            <w:tcW w:w="1984" w:type="dxa"/>
            <w:shd w:val="clear" w:color="auto" w:fill="FFC000" w:themeFill="accent4"/>
          </w:tcPr>
          <w:p w14:paraId="445B03D8" w14:textId="235C39DB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Base</w:t>
            </w:r>
          </w:p>
          <w:p w14:paraId="051A5563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6</w:t>
            </w:r>
          </w:p>
        </w:tc>
      </w:tr>
      <w:tr w:rsidR="00636625" w:rsidRPr="005F2379" w14:paraId="5E2C69BA" w14:textId="77777777" w:rsidTr="00636625">
        <w:tc>
          <w:tcPr>
            <w:tcW w:w="1577" w:type="dxa"/>
            <w:vMerge/>
          </w:tcPr>
          <w:p w14:paraId="692CD3D9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77C81E05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53349F20" w14:textId="4760C0F1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Partecipa in maniera saltuaria/approssimativa, va stimolato</w:t>
            </w:r>
          </w:p>
        </w:tc>
        <w:tc>
          <w:tcPr>
            <w:tcW w:w="1984" w:type="dxa"/>
            <w:shd w:val="clear" w:color="auto" w:fill="ED7D31" w:themeFill="accent2"/>
          </w:tcPr>
          <w:p w14:paraId="0FECA78E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Iniziale</w:t>
            </w:r>
          </w:p>
          <w:p w14:paraId="24C96B77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5</w:t>
            </w:r>
          </w:p>
        </w:tc>
      </w:tr>
      <w:tr w:rsidR="00636625" w:rsidRPr="005F2379" w14:paraId="3D6FF20C" w14:textId="77777777" w:rsidTr="00636625">
        <w:tc>
          <w:tcPr>
            <w:tcW w:w="1577" w:type="dxa"/>
            <w:vMerge/>
          </w:tcPr>
          <w:p w14:paraId="68E0F8EF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9BAC60A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2D4C1F9D" w14:textId="3A5EE7DA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Assente /partecipa sporadicamente, va continuamente sollecitato</w:t>
            </w:r>
          </w:p>
        </w:tc>
        <w:tc>
          <w:tcPr>
            <w:tcW w:w="1984" w:type="dxa"/>
            <w:shd w:val="clear" w:color="auto" w:fill="FF0000"/>
          </w:tcPr>
          <w:p w14:paraId="0BBE86EE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Non adeguato</w:t>
            </w:r>
          </w:p>
          <w:p w14:paraId="5C65836E" w14:textId="77777777" w:rsidR="00812F68" w:rsidRPr="00636625" w:rsidRDefault="00812F68" w:rsidP="00124F41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636625">
              <w:rPr>
                <w:rFonts w:ascii="Cambria" w:hAnsi="Cambria" w:cs="Arial"/>
                <w:color w:val="002060"/>
                <w:sz w:val="24"/>
                <w:szCs w:val="24"/>
              </w:rPr>
              <w:t>4</w:t>
            </w:r>
          </w:p>
        </w:tc>
      </w:tr>
    </w:tbl>
    <w:p w14:paraId="526352A9" w14:textId="566C3058" w:rsidR="00636625" w:rsidRDefault="00636625">
      <w:r>
        <w:br w:type="page"/>
      </w:r>
    </w:p>
    <w:p w14:paraId="0F8784E7" w14:textId="77777777" w:rsidR="00636625" w:rsidRDefault="00636625"/>
    <w:tbl>
      <w:tblPr>
        <w:tblStyle w:val="Grigliatabella"/>
        <w:tblW w:w="143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77"/>
        <w:gridCol w:w="2029"/>
        <w:gridCol w:w="8787"/>
        <w:gridCol w:w="1984"/>
      </w:tblGrid>
      <w:tr w:rsidR="00636625" w:rsidRPr="005F2379" w14:paraId="2FFB25D7" w14:textId="77777777" w:rsidTr="00636625">
        <w:trPr>
          <w:trHeight w:val="196"/>
        </w:trPr>
        <w:tc>
          <w:tcPr>
            <w:tcW w:w="1577" w:type="dxa"/>
            <w:vMerge w:val="restart"/>
            <w:vAlign w:val="center"/>
          </w:tcPr>
          <w:p w14:paraId="0AA57D18" w14:textId="2E4D8C4F" w:rsidR="00812F68" w:rsidRPr="005F2379" w:rsidRDefault="00636625" w:rsidP="00636625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Competenze trasversali</w:t>
            </w:r>
          </w:p>
        </w:tc>
        <w:tc>
          <w:tcPr>
            <w:tcW w:w="2029" w:type="dxa"/>
            <w:vMerge w:val="restart"/>
            <w:vAlign w:val="center"/>
          </w:tcPr>
          <w:p w14:paraId="2A31F1CD" w14:textId="77777777" w:rsidR="00812F68" w:rsidRPr="005F2379" w:rsidRDefault="00812F68" w:rsidP="00636625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Interazione/</w:t>
            </w:r>
          </w:p>
          <w:p w14:paraId="591600E4" w14:textId="77777777" w:rsidR="00812F68" w:rsidRPr="005F2379" w:rsidRDefault="00812F68" w:rsidP="00636625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Collaborazione nell’ambiente virtuale con i compagni e con i docenti</w:t>
            </w:r>
          </w:p>
        </w:tc>
        <w:tc>
          <w:tcPr>
            <w:tcW w:w="8787" w:type="dxa"/>
          </w:tcPr>
          <w:p w14:paraId="3C2D063E" w14:textId="3FF37638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Interagisce e collabora in modo attivo, efficace e propositivo </w:t>
            </w:r>
          </w:p>
        </w:tc>
        <w:tc>
          <w:tcPr>
            <w:tcW w:w="1984" w:type="dxa"/>
            <w:shd w:val="clear" w:color="auto" w:fill="70AD47" w:themeFill="accent6"/>
          </w:tcPr>
          <w:p w14:paraId="4A6058EA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Eccellente</w:t>
            </w:r>
          </w:p>
          <w:p w14:paraId="26554314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10</w:t>
            </w:r>
          </w:p>
        </w:tc>
      </w:tr>
      <w:tr w:rsidR="00636625" w:rsidRPr="005F2379" w14:paraId="0EDB83D2" w14:textId="77777777" w:rsidTr="00636625">
        <w:trPr>
          <w:trHeight w:val="229"/>
        </w:trPr>
        <w:tc>
          <w:tcPr>
            <w:tcW w:w="1577" w:type="dxa"/>
            <w:vMerge/>
          </w:tcPr>
          <w:p w14:paraId="50E77F33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5C07960D" w14:textId="77777777" w:rsidR="00812F68" w:rsidRPr="005F2379" w:rsidRDefault="00812F68" w:rsidP="00636625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2A14585A" w14:textId="59DD3C0E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Interagisce e collabora in modo attivo ed efficace 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45F17BE2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Avanzato</w:t>
            </w:r>
          </w:p>
          <w:p w14:paraId="698E3030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9</w:t>
            </w:r>
          </w:p>
        </w:tc>
      </w:tr>
      <w:tr w:rsidR="00636625" w:rsidRPr="005F2379" w14:paraId="5BE11C11" w14:textId="77777777" w:rsidTr="00636625">
        <w:trPr>
          <w:trHeight w:val="98"/>
        </w:trPr>
        <w:tc>
          <w:tcPr>
            <w:tcW w:w="1577" w:type="dxa"/>
            <w:vMerge/>
          </w:tcPr>
          <w:p w14:paraId="165CD5B9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027FEA29" w14:textId="77777777" w:rsidR="00812F68" w:rsidRPr="005F2379" w:rsidRDefault="00812F68" w:rsidP="00636625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046D31B" w14:textId="2DC0290C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Interagisce e collabora in modo attivo e soddisfacente</w:t>
            </w:r>
          </w:p>
        </w:tc>
        <w:tc>
          <w:tcPr>
            <w:tcW w:w="1984" w:type="dxa"/>
            <w:shd w:val="clear" w:color="auto" w:fill="00B0F0"/>
          </w:tcPr>
          <w:p w14:paraId="48A9418D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Intermedio</w:t>
            </w:r>
          </w:p>
          <w:p w14:paraId="381D6CBB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8</w:t>
            </w:r>
          </w:p>
        </w:tc>
      </w:tr>
      <w:tr w:rsidR="00636625" w:rsidRPr="005F2379" w14:paraId="2552B2CF" w14:textId="77777777" w:rsidTr="00636625">
        <w:trPr>
          <w:trHeight w:val="98"/>
        </w:trPr>
        <w:tc>
          <w:tcPr>
            <w:tcW w:w="1577" w:type="dxa"/>
            <w:vMerge/>
          </w:tcPr>
          <w:p w14:paraId="65FE9576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72B8AF2C" w14:textId="77777777" w:rsidR="00812F68" w:rsidRPr="005F2379" w:rsidRDefault="00812F68" w:rsidP="00636625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32252CFC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Interagisce e collabora in modo adeguato </w:t>
            </w:r>
          </w:p>
        </w:tc>
        <w:tc>
          <w:tcPr>
            <w:tcW w:w="1984" w:type="dxa"/>
            <w:shd w:val="clear" w:color="auto" w:fill="FFC000" w:themeFill="accent4"/>
          </w:tcPr>
          <w:p w14:paraId="031D08E5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proofErr w:type="spellStart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Pre</w:t>
            </w:r>
            <w:proofErr w:type="spellEnd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-intermedio</w:t>
            </w:r>
          </w:p>
          <w:p w14:paraId="573B9F14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7</w:t>
            </w:r>
          </w:p>
        </w:tc>
      </w:tr>
      <w:tr w:rsidR="00636625" w:rsidRPr="005F2379" w14:paraId="3BDD7ECD" w14:textId="77777777" w:rsidTr="00636625">
        <w:trPr>
          <w:trHeight w:val="54"/>
        </w:trPr>
        <w:tc>
          <w:tcPr>
            <w:tcW w:w="1577" w:type="dxa"/>
            <w:vMerge/>
          </w:tcPr>
          <w:p w14:paraId="70A2824B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256D61F2" w14:textId="77777777" w:rsidR="00812F68" w:rsidRPr="005F2379" w:rsidRDefault="00812F68" w:rsidP="00636625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70534D90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Interagisce e collabora in modo essenziale</w:t>
            </w:r>
          </w:p>
        </w:tc>
        <w:tc>
          <w:tcPr>
            <w:tcW w:w="1984" w:type="dxa"/>
            <w:shd w:val="clear" w:color="auto" w:fill="E7E6E6" w:themeFill="background2"/>
          </w:tcPr>
          <w:p w14:paraId="4BB4AE41" w14:textId="22133FB0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Base</w:t>
            </w:r>
          </w:p>
          <w:p w14:paraId="46D3868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6</w:t>
            </w:r>
          </w:p>
        </w:tc>
      </w:tr>
      <w:tr w:rsidR="00636625" w:rsidRPr="005F2379" w14:paraId="094DD197" w14:textId="77777777" w:rsidTr="00636625">
        <w:trPr>
          <w:trHeight w:val="164"/>
        </w:trPr>
        <w:tc>
          <w:tcPr>
            <w:tcW w:w="1577" w:type="dxa"/>
            <w:vMerge/>
          </w:tcPr>
          <w:p w14:paraId="3B56656D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7C7DD019" w14:textId="77777777" w:rsidR="00812F68" w:rsidRPr="005F2379" w:rsidRDefault="00812F68" w:rsidP="00636625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1A5568E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Interagisce e collabora in modo saltuario, deve essere continuamente sollecitato</w:t>
            </w:r>
          </w:p>
        </w:tc>
        <w:tc>
          <w:tcPr>
            <w:tcW w:w="1984" w:type="dxa"/>
            <w:shd w:val="clear" w:color="auto" w:fill="FF6600"/>
          </w:tcPr>
          <w:p w14:paraId="7739EC54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Iniziale</w:t>
            </w:r>
          </w:p>
          <w:p w14:paraId="3EF648A6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5</w:t>
            </w:r>
          </w:p>
        </w:tc>
      </w:tr>
      <w:tr w:rsidR="00636625" w:rsidRPr="005F2379" w14:paraId="3C887264" w14:textId="77777777" w:rsidTr="00636625">
        <w:trPr>
          <w:trHeight w:val="164"/>
        </w:trPr>
        <w:tc>
          <w:tcPr>
            <w:tcW w:w="1577" w:type="dxa"/>
            <w:vMerge/>
          </w:tcPr>
          <w:p w14:paraId="096E3F29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6579CF4D" w14:textId="77777777" w:rsidR="00812F68" w:rsidRPr="005F2379" w:rsidRDefault="00812F68" w:rsidP="00636625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D129AC9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Non interagisce e non collabora pur se continuamente sollecitato</w:t>
            </w:r>
          </w:p>
        </w:tc>
        <w:tc>
          <w:tcPr>
            <w:tcW w:w="1984" w:type="dxa"/>
            <w:shd w:val="clear" w:color="auto" w:fill="FF3300"/>
          </w:tcPr>
          <w:p w14:paraId="315D4663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Non adeguato</w:t>
            </w:r>
          </w:p>
          <w:p w14:paraId="1DC8D462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4</w:t>
            </w:r>
          </w:p>
        </w:tc>
      </w:tr>
      <w:tr w:rsidR="00636625" w:rsidRPr="005F2379" w14:paraId="4F429E13" w14:textId="77777777" w:rsidTr="00636625">
        <w:trPr>
          <w:trHeight w:val="164"/>
        </w:trPr>
        <w:tc>
          <w:tcPr>
            <w:tcW w:w="1577" w:type="dxa"/>
            <w:vMerge/>
          </w:tcPr>
          <w:p w14:paraId="59994868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49BBA15E" w14:textId="77777777" w:rsidR="00812F68" w:rsidRPr="005F2379" w:rsidRDefault="00812F68" w:rsidP="00636625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 xml:space="preserve">Autovalutazione </w:t>
            </w:r>
          </w:p>
        </w:tc>
        <w:tc>
          <w:tcPr>
            <w:tcW w:w="8787" w:type="dxa"/>
          </w:tcPr>
          <w:p w14:paraId="3E2A63B2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Pienamente consapevole dei propri punti di forza e di debolezza, prontamente si autocorregge.</w:t>
            </w:r>
          </w:p>
        </w:tc>
        <w:tc>
          <w:tcPr>
            <w:tcW w:w="1984" w:type="dxa"/>
            <w:shd w:val="clear" w:color="auto" w:fill="70AD47" w:themeFill="accent6"/>
          </w:tcPr>
          <w:p w14:paraId="5E3DCB32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Eccellente</w:t>
            </w:r>
          </w:p>
          <w:p w14:paraId="7B3F879D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10</w:t>
            </w:r>
          </w:p>
        </w:tc>
      </w:tr>
      <w:tr w:rsidR="00636625" w:rsidRPr="005F2379" w14:paraId="39964611" w14:textId="77777777" w:rsidTr="00636625">
        <w:trPr>
          <w:trHeight w:val="164"/>
        </w:trPr>
        <w:tc>
          <w:tcPr>
            <w:tcW w:w="1577" w:type="dxa"/>
            <w:vMerge/>
          </w:tcPr>
          <w:p w14:paraId="49B72B79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30BA25E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4060A8B8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Consapevole dei propri punti di forza e debolezza, si autocorregge.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ABC7022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Avanzato</w:t>
            </w:r>
          </w:p>
          <w:p w14:paraId="57357A00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9</w:t>
            </w:r>
          </w:p>
        </w:tc>
      </w:tr>
      <w:tr w:rsidR="00636625" w:rsidRPr="005F2379" w14:paraId="5485E84D" w14:textId="77777777" w:rsidTr="00A50A8F">
        <w:trPr>
          <w:trHeight w:val="164"/>
        </w:trPr>
        <w:tc>
          <w:tcPr>
            <w:tcW w:w="1577" w:type="dxa"/>
            <w:vMerge/>
          </w:tcPr>
          <w:p w14:paraId="550ABB83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7C8796B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0E6B5C6" w14:textId="66E42C3C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Consapevole dei propri punti di forza e di </w:t>
            </w:r>
            <w:proofErr w:type="gramStart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debolezza ,</w:t>
            </w:r>
            <w:proofErr w:type="gramEnd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 si autocorregge dietro osservazioni dell’insegnante.</w:t>
            </w:r>
          </w:p>
        </w:tc>
        <w:tc>
          <w:tcPr>
            <w:tcW w:w="1984" w:type="dxa"/>
            <w:shd w:val="clear" w:color="auto" w:fill="5B9BD5" w:themeFill="accent5"/>
          </w:tcPr>
          <w:p w14:paraId="4B35BF15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Intermedio</w:t>
            </w:r>
          </w:p>
          <w:p w14:paraId="2DD80D60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8</w:t>
            </w:r>
          </w:p>
        </w:tc>
      </w:tr>
      <w:tr w:rsidR="00636625" w:rsidRPr="005F2379" w14:paraId="12CB566A" w14:textId="77777777" w:rsidTr="00636625">
        <w:trPr>
          <w:trHeight w:val="164"/>
        </w:trPr>
        <w:tc>
          <w:tcPr>
            <w:tcW w:w="1577" w:type="dxa"/>
            <w:vMerge/>
          </w:tcPr>
          <w:p w14:paraId="302DC1CE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6670C650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F74DA09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Per lo più consapevole dei propri punti di forza e di </w:t>
            </w:r>
            <w:proofErr w:type="gramStart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debolezza ,</w:t>
            </w:r>
            <w:proofErr w:type="gramEnd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 si autocorregge solo dietro osservazioni dell’insegnante</w:t>
            </w:r>
          </w:p>
        </w:tc>
        <w:tc>
          <w:tcPr>
            <w:tcW w:w="1984" w:type="dxa"/>
            <w:shd w:val="clear" w:color="auto" w:fill="FF6600"/>
          </w:tcPr>
          <w:p w14:paraId="2FED0F2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proofErr w:type="spellStart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Pre</w:t>
            </w:r>
            <w:proofErr w:type="spellEnd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-intermedio</w:t>
            </w:r>
          </w:p>
          <w:p w14:paraId="617F532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7</w:t>
            </w:r>
          </w:p>
          <w:p w14:paraId="10DD3F20" w14:textId="6492742A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</w:tr>
      <w:tr w:rsidR="00636625" w:rsidRPr="005F2379" w14:paraId="490C19AC" w14:textId="77777777" w:rsidTr="00A50A8F">
        <w:trPr>
          <w:trHeight w:val="164"/>
        </w:trPr>
        <w:tc>
          <w:tcPr>
            <w:tcW w:w="1577" w:type="dxa"/>
            <w:vMerge/>
          </w:tcPr>
          <w:p w14:paraId="1DBEE54B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3F6F3E58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29B7967A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Non sempre consapevole dei propri punti di forza e di debolezza, si autocorregge solo se guidato</w:t>
            </w:r>
          </w:p>
        </w:tc>
        <w:tc>
          <w:tcPr>
            <w:tcW w:w="1984" w:type="dxa"/>
            <w:shd w:val="clear" w:color="auto" w:fill="FFC000" w:themeFill="accent4"/>
          </w:tcPr>
          <w:p w14:paraId="535894EC" w14:textId="577F0001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Base</w:t>
            </w:r>
          </w:p>
          <w:p w14:paraId="03149E5D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6</w:t>
            </w:r>
          </w:p>
        </w:tc>
      </w:tr>
      <w:tr w:rsidR="00636625" w:rsidRPr="005F2379" w14:paraId="751D90AE" w14:textId="77777777" w:rsidTr="00A50A8F">
        <w:trPr>
          <w:trHeight w:val="164"/>
        </w:trPr>
        <w:tc>
          <w:tcPr>
            <w:tcW w:w="1577" w:type="dxa"/>
            <w:vMerge/>
          </w:tcPr>
          <w:p w14:paraId="7041A4B0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2157F68A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4699D6B0" w14:textId="66C0774A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Pur guidato riconosce approssimativamente i propri punti di forza e di debolezza e </w:t>
            </w:r>
            <w:proofErr w:type="gramStart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non  è</w:t>
            </w:r>
            <w:proofErr w:type="gramEnd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 in grado di autocorreggersi</w:t>
            </w:r>
          </w:p>
        </w:tc>
        <w:tc>
          <w:tcPr>
            <w:tcW w:w="1984" w:type="dxa"/>
            <w:shd w:val="clear" w:color="auto" w:fill="ED7D31" w:themeFill="accent2"/>
          </w:tcPr>
          <w:p w14:paraId="6C6FA531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Iniziale</w:t>
            </w:r>
          </w:p>
          <w:p w14:paraId="16CDED84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5</w:t>
            </w:r>
          </w:p>
        </w:tc>
      </w:tr>
      <w:tr w:rsidR="00636625" w:rsidRPr="005F2379" w14:paraId="2F8FD543" w14:textId="77777777" w:rsidTr="00636625">
        <w:trPr>
          <w:trHeight w:val="164"/>
        </w:trPr>
        <w:tc>
          <w:tcPr>
            <w:tcW w:w="1577" w:type="dxa"/>
            <w:vMerge/>
          </w:tcPr>
          <w:p w14:paraId="0A44581A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7AF49EB4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1579679D" w14:textId="1BC80C74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Non mostra alcuna consapevolezza dei propri punti di forza e di debolezza anche se guidato e sollecitato</w:t>
            </w:r>
          </w:p>
        </w:tc>
        <w:tc>
          <w:tcPr>
            <w:tcW w:w="1984" w:type="dxa"/>
            <w:shd w:val="clear" w:color="auto" w:fill="FF3300"/>
          </w:tcPr>
          <w:p w14:paraId="344A3578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Non adeguato</w:t>
            </w:r>
          </w:p>
          <w:p w14:paraId="6D88AE33" w14:textId="1DF20A4C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4</w:t>
            </w:r>
          </w:p>
        </w:tc>
      </w:tr>
      <w:tr w:rsidR="00636625" w:rsidRPr="005F2379" w14:paraId="061B4510" w14:textId="77777777" w:rsidTr="00A50A8F">
        <w:trPr>
          <w:trHeight w:val="164"/>
        </w:trPr>
        <w:tc>
          <w:tcPr>
            <w:tcW w:w="1577" w:type="dxa"/>
            <w:vMerge w:val="restart"/>
          </w:tcPr>
          <w:p w14:paraId="3BF53332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bookmarkStart w:id="8" w:name="_Hlk55213663"/>
          </w:p>
          <w:p w14:paraId="48B9E66C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1EC98E3C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356254D6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185D62B2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51A00F0B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046E04AC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0BB5EEA3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5D90A6E0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0D056B80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Competenze disciplinari</w:t>
            </w:r>
          </w:p>
          <w:p w14:paraId="23F9B60A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3DC95B60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70C33F20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0D5992E2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40649D13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6EEACBD9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409B3DE4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1EA229A0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4E2391C7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115EBA0B" w14:textId="100DF661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5F294A76" w14:textId="243A5D08" w:rsidR="00812F68" w:rsidRPr="005F2379" w:rsidRDefault="00812F68" w:rsidP="00A50A8F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Corresponsione alle consegne</w:t>
            </w:r>
          </w:p>
        </w:tc>
        <w:tc>
          <w:tcPr>
            <w:tcW w:w="8787" w:type="dxa"/>
          </w:tcPr>
          <w:p w14:paraId="4E1A7BCA" w14:textId="77A44FAD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Aderisce con puntualità, cura e precisione alle indicazioni e alle modalità richieste (per puntualità si intende giorno e orario di consegna)</w:t>
            </w:r>
          </w:p>
        </w:tc>
        <w:tc>
          <w:tcPr>
            <w:tcW w:w="1984" w:type="dxa"/>
            <w:shd w:val="clear" w:color="auto" w:fill="92D050"/>
          </w:tcPr>
          <w:p w14:paraId="15D93851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Eccellente</w:t>
            </w:r>
          </w:p>
          <w:p w14:paraId="690BD5F0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10</w:t>
            </w:r>
          </w:p>
        </w:tc>
      </w:tr>
      <w:tr w:rsidR="00636625" w:rsidRPr="005F2379" w14:paraId="1A7ECBB9" w14:textId="77777777" w:rsidTr="00636625">
        <w:trPr>
          <w:trHeight w:val="164"/>
        </w:trPr>
        <w:tc>
          <w:tcPr>
            <w:tcW w:w="1577" w:type="dxa"/>
            <w:vMerge/>
          </w:tcPr>
          <w:p w14:paraId="5F35275D" w14:textId="6D0FAA4E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5340F9A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947413E" w14:textId="5A81FA26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Aderisce con puntualità e precisione alle indicazioni e alle modalità richieste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3B0CFB01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Avanzato</w:t>
            </w:r>
          </w:p>
          <w:p w14:paraId="0D9EA724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9</w:t>
            </w:r>
          </w:p>
        </w:tc>
      </w:tr>
      <w:tr w:rsidR="00636625" w:rsidRPr="005F2379" w14:paraId="4861C444" w14:textId="77777777" w:rsidTr="00A50A8F">
        <w:trPr>
          <w:trHeight w:val="164"/>
        </w:trPr>
        <w:tc>
          <w:tcPr>
            <w:tcW w:w="1577" w:type="dxa"/>
            <w:vMerge/>
          </w:tcPr>
          <w:p w14:paraId="0D5A422A" w14:textId="0DDCA583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5AA90372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20F6237A" w14:textId="257982FD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Aderisce per lo più con precisione alle indicazioni e alle modalità richieste, ed è quasi sempre puntuale</w:t>
            </w:r>
          </w:p>
        </w:tc>
        <w:tc>
          <w:tcPr>
            <w:tcW w:w="1984" w:type="dxa"/>
            <w:shd w:val="clear" w:color="auto" w:fill="5B9BD5" w:themeFill="accent5"/>
          </w:tcPr>
          <w:p w14:paraId="5E42E37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Intermedio</w:t>
            </w:r>
          </w:p>
          <w:p w14:paraId="1DBBCADA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8</w:t>
            </w:r>
          </w:p>
        </w:tc>
      </w:tr>
      <w:tr w:rsidR="00636625" w:rsidRPr="005F2379" w14:paraId="5D6E2FBF" w14:textId="77777777" w:rsidTr="00A50A8F">
        <w:trPr>
          <w:trHeight w:val="164"/>
        </w:trPr>
        <w:tc>
          <w:tcPr>
            <w:tcW w:w="1577" w:type="dxa"/>
            <w:vMerge/>
          </w:tcPr>
          <w:p w14:paraId="69B351F2" w14:textId="1D1921EC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F5BAAAD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1AAF68B2" w14:textId="1A27B60A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Si attiene selettivamente alle indicazioni e alle modalità richieste e non è sempre puntuale</w:t>
            </w:r>
          </w:p>
        </w:tc>
        <w:tc>
          <w:tcPr>
            <w:tcW w:w="1984" w:type="dxa"/>
            <w:shd w:val="clear" w:color="auto" w:fill="BDD6EE" w:themeFill="accent5" w:themeFillTint="66"/>
          </w:tcPr>
          <w:p w14:paraId="02902393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proofErr w:type="spellStart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Pre</w:t>
            </w:r>
            <w:proofErr w:type="spellEnd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-intermedio</w:t>
            </w:r>
          </w:p>
          <w:p w14:paraId="565030D5" w14:textId="579E8D8F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7</w:t>
            </w:r>
          </w:p>
        </w:tc>
      </w:tr>
      <w:tr w:rsidR="00636625" w:rsidRPr="005F2379" w14:paraId="0A5F45AF" w14:textId="77777777" w:rsidTr="00A50A8F">
        <w:trPr>
          <w:trHeight w:val="164"/>
        </w:trPr>
        <w:tc>
          <w:tcPr>
            <w:tcW w:w="1577" w:type="dxa"/>
            <w:vMerge/>
          </w:tcPr>
          <w:p w14:paraId="672AA074" w14:textId="55876A88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695A7BD2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4F4D26E4" w14:textId="26B7B0D3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Si attiene complessivamente alle indicazioni e alle modalità richieste ed è poco puntuale</w:t>
            </w:r>
          </w:p>
        </w:tc>
        <w:tc>
          <w:tcPr>
            <w:tcW w:w="1984" w:type="dxa"/>
            <w:shd w:val="clear" w:color="auto" w:fill="FFC000" w:themeFill="accent4"/>
          </w:tcPr>
          <w:p w14:paraId="29A5DACC" w14:textId="3E3001A0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Base</w:t>
            </w:r>
          </w:p>
          <w:p w14:paraId="5DD9DF7A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6</w:t>
            </w:r>
          </w:p>
        </w:tc>
      </w:tr>
      <w:tr w:rsidR="00636625" w:rsidRPr="005F2379" w14:paraId="20C9D34A" w14:textId="77777777" w:rsidTr="00A50A8F">
        <w:trPr>
          <w:trHeight w:val="164"/>
        </w:trPr>
        <w:tc>
          <w:tcPr>
            <w:tcW w:w="1577" w:type="dxa"/>
            <w:vMerge/>
          </w:tcPr>
          <w:p w14:paraId="0400EF71" w14:textId="75BFF813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32EE839D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2E424251" w14:textId="4D86FA70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Si attiene in modo approssimativo alle indicazioni e alle modalità richieste, quasi mai è puntuale</w:t>
            </w:r>
          </w:p>
        </w:tc>
        <w:tc>
          <w:tcPr>
            <w:tcW w:w="1984" w:type="dxa"/>
            <w:shd w:val="clear" w:color="auto" w:fill="ED7D31" w:themeFill="accent2"/>
          </w:tcPr>
          <w:p w14:paraId="77097D5D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Iniziale</w:t>
            </w:r>
          </w:p>
          <w:p w14:paraId="3EF6E55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5</w:t>
            </w:r>
          </w:p>
        </w:tc>
      </w:tr>
      <w:tr w:rsidR="00636625" w:rsidRPr="005F2379" w14:paraId="46C070C8" w14:textId="77777777" w:rsidTr="00636625">
        <w:trPr>
          <w:trHeight w:val="164"/>
        </w:trPr>
        <w:tc>
          <w:tcPr>
            <w:tcW w:w="1577" w:type="dxa"/>
            <w:vMerge/>
          </w:tcPr>
          <w:p w14:paraId="79BB81B1" w14:textId="3C8FB291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296B4BE7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35369E9A" w14:textId="2B09D76F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Non si attiene alle indicazioni e alle modalità richieste, non invia nessun contributo.</w:t>
            </w:r>
          </w:p>
        </w:tc>
        <w:tc>
          <w:tcPr>
            <w:tcW w:w="1984" w:type="dxa"/>
            <w:shd w:val="clear" w:color="auto" w:fill="FF3300"/>
          </w:tcPr>
          <w:p w14:paraId="56BF2278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Non adeguato</w:t>
            </w:r>
          </w:p>
          <w:p w14:paraId="0B6F4540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4</w:t>
            </w:r>
          </w:p>
        </w:tc>
      </w:tr>
      <w:bookmarkEnd w:id="8"/>
      <w:tr w:rsidR="00636625" w:rsidRPr="005F2379" w14:paraId="6FA2BFAA" w14:textId="77777777" w:rsidTr="00636625">
        <w:trPr>
          <w:trHeight w:val="164"/>
        </w:trPr>
        <w:tc>
          <w:tcPr>
            <w:tcW w:w="1577" w:type="dxa"/>
            <w:vMerge/>
          </w:tcPr>
          <w:p w14:paraId="671BB7D9" w14:textId="42146EB6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</w:tcPr>
          <w:p w14:paraId="2D68DF4B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2B4B0375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77D076B8" w14:textId="77777777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</w:p>
          <w:p w14:paraId="13675B2C" w14:textId="1629C212" w:rsidR="00812F68" w:rsidRPr="005F2379" w:rsidRDefault="00812F68" w:rsidP="00812F68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Progressi rilevabili in termini di conoscenze, abilità e competenze</w:t>
            </w:r>
          </w:p>
        </w:tc>
        <w:tc>
          <w:tcPr>
            <w:tcW w:w="8787" w:type="dxa"/>
          </w:tcPr>
          <w:p w14:paraId="7F2150DE" w14:textId="5F02C37E" w:rsidR="00812F68" w:rsidRPr="005F2379" w:rsidRDefault="00812F68" w:rsidP="00812F68">
            <w:pPr>
              <w:pStyle w:val="Default"/>
              <w:rPr>
                <w:rFonts w:ascii="Cambria" w:hAnsi="Cambria" w:cs="Arial"/>
                <w:color w:val="002060"/>
              </w:rPr>
            </w:pPr>
            <w:r w:rsidRPr="005F2379">
              <w:rPr>
                <w:rFonts w:ascii="Cambria" w:hAnsi="Cambria" w:cs="Arial"/>
                <w:color w:val="002060"/>
              </w:rPr>
              <w:t>Si orienta all’interno dei contesti disciplinari, applicando con precisione concetti, metodi e procedure relativi ad aspetti specifici delle discipline.</w:t>
            </w:r>
          </w:p>
        </w:tc>
        <w:tc>
          <w:tcPr>
            <w:tcW w:w="1984" w:type="dxa"/>
            <w:shd w:val="clear" w:color="auto" w:fill="92D050"/>
          </w:tcPr>
          <w:p w14:paraId="2F26860A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Eccellente</w:t>
            </w:r>
          </w:p>
          <w:p w14:paraId="3C284318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10</w:t>
            </w:r>
          </w:p>
        </w:tc>
      </w:tr>
      <w:tr w:rsidR="00636625" w:rsidRPr="005F2379" w14:paraId="432B72E3" w14:textId="77777777" w:rsidTr="00636625">
        <w:trPr>
          <w:trHeight w:val="164"/>
        </w:trPr>
        <w:tc>
          <w:tcPr>
            <w:tcW w:w="1577" w:type="dxa"/>
            <w:vMerge/>
          </w:tcPr>
          <w:p w14:paraId="519FD5B1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7BD5C7BB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535C485E" w14:textId="4766636A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Si orienta all’interno dei contesti disciplinari applicando correttamente o con lievi imprecisioni concetti, metodi e procedure relativi ad aspetti specifici delle discipline.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8FB7C0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Avanzato</w:t>
            </w:r>
          </w:p>
          <w:p w14:paraId="16512CA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9</w:t>
            </w:r>
          </w:p>
        </w:tc>
      </w:tr>
      <w:tr w:rsidR="00636625" w:rsidRPr="005F2379" w14:paraId="020C1A96" w14:textId="77777777" w:rsidTr="00A50A8F">
        <w:trPr>
          <w:trHeight w:val="164"/>
        </w:trPr>
        <w:tc>
          <w:tcPr>
            <w:tcW w:w="1577" w:type="dxa"/>
            <w:vMerge/>
          </w:tcPr>
          <w:p w14:paraId="74E35557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504DD381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54B7E117" w14:textId="1814ECD2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Si orienta all’interno dei contesti disciplinari applicando correttamente la maggior parte di concetti, metodi e procedure relativi ad aspetti specifici delle discipline.</w:t>
            </w:r>
          </w:p>
        </w:tc>
        <w:tc>
          <w:tcPr>
            <w:tcW w:w="1984" w:type="dxa"/>
            <w:shd w:val="clear" w:color="auto" w:fill="5B9BD5" w:themeFill="accent5"/>
          </w:tcPr>
          <w:p w14:paraId="1409918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Intermedio</w:t>
            </w:r>
          </w:p>
          <w:p w14:paraId="2D431868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8</w:t>
            </w:r>
          </w:p>
        </w:tc>
      </w:tr>
      <w:tr w:rsidR="00636625" w:rsidRPr="005F2379" w14:paraId="05B6E9EC" w14:textId="77777777" w:rsidTr="00A50A8F">
        <w:trPr>
          <w:trHeight w:val="164"/>
        </w:trPr>
        <w:tc>
          <w:tcPr>
            <w:tcW w:w="1577" w:type="dxa"/>
            <w:vMerge/>
          </w:tcPr>
          <w:p w14:paraId="2564A6F0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216512BE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3D8CCD6D" w14:textId="1D491770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Si orienta </w:t>
            </w:r>
            <w:r w:rsidR="00A50A8F">
              <w:rPr>
                <w:rFonts w:ascii="Cambria" w:hAnsi="Cambria" w:cs="Arial"/>
                <w:color w:val="002060"/>
                <w:sz w:val="24"/>
                <w:szCs w:val="24"/>
              </w:rPr>
              <w:t>a</w:t>
            </w: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ll’interno dei contesti disciplinari applicando quasi correttamente la maggior parte di concetti, metodi e procedure relativi ad aspetti specifici delle discipline.</w:t>
            </w:r>
          </w:p>
        </w:tc>
        <w:tc>
          <w:tcPr>
            <w:tcW w:w="1984" w:type="dxa"/>
            <w:shd w:val="clear" w:color="auto" w:fill="BDD6EE" w:themeFill="accent5" w:themeFillTint="66"/>
          </w:tcPr>
          <w:p w14:paraId="2B74B359" w14:textId="07C9BC9D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proofErr w:type="spellStart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Pre</w:t>
            </w:r>
            <w:proofErr w:type="spellEnd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-intermedio</w:t>
            </w:r>
          </w:p>
          <w:p w14:paraId="5DB1B699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7</w:t>
            </w:r>
          </w:p>
        </w:tc>
      </w:tr>
      <w:tr w:rsidR="00636625" w:rsidRPr="005F2379" w14:paraId="4B895860" w14:textId="77777777" w:rsidTr="00A50A8F">
        <w:trPr>
          <w:trHeight w:val="164"/>
        </w:trPr>
        <w:tc>
          <w:tcPr>
            <w:tcW w:w="1577" w:type="dxa"/>
            <w:vMerge/>
          </w:tcPr>
          <w:p w14:paraId="5538AA25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79E43C1B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43E2E2E0" w14:textId="504202E4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Si orienta complessivamente all’interno dei contesti disciplinari applicando in modo basilare concetti, metodi e procedure relativi ad aspetti specifici delle discipline.</w:t>
            </w:r>
          </w:p>
        </w:tc>
        <w:tc>
          <w:tcPr>
            <w:tcW w:w="1984" w:type="dxa"/>
            <w:shd w:val="clear" w:color="auto" w:fill="FFC000" w:themeFill="accent4"/>
          </w:tcPr>
          <w:p w14:paraId="258FE519" w14:textId="66CBD0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Base</w:t>
            </w:r>
          </w:p>
          <w:p w14:paraId="72268A02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6</w:t>
            </w:r>
          </w:p>
        </w:tc>
      </w:tr>
      <w:tr w:rsidR="00636625" w:rsidRPr="005F2379" w14:paraId="6005754A" w14:textId="77777777" w:rsidTr="00A50A8F">
        <w:trPr>
          <w:trHeight w:val="164"/>
        </w:trPr>
        <w:tc>
          <w:tcPr>
            <w:tcW w:w="1577" w:type="dxa"/>
            <w:vMerge/>
          </w:tcPr>
          <w:p w14:paraId="6F103935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5C6F9A64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776AC714" w14:textId="39D23E3B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Si orienta solo se guidato all’interno dei contesti disciplinari applicando parzialmente e/o in modo poco ordinato, chiaro e corretto concetti, metodi e procedure relativi ad aspetti specifici delle discipline.</w:t>
            </w:r>
          </w:p>
        </w:tc>
        <w:tc>
          <w:tcPr>
            <w:tcW w:w="1984" w:type="dxa"/>
            <w:shd w:val="clear" w:color="auto" w:fill="ED7D31" w:themeFill="accent2"/>
          </w:tcPr>
          <w:p w14:paraId="45ED3A28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Iniziale</w:t>
            </w:r>
          </w:p>
          <w:p w14:paraId="56644705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5</w:t>
            </w:r>
          </w:p>
        </w:tc>
      </w:tr>
      <w:tr w:rsidR="00636625" w:rsidRPr="005F2379" w14:paraId="5568FEF1" w14:textId="77777777" w:rsidTr="00636625">
        <w:trPr>
          <w:trHeight w:val="164"/>
        </w:trPr>
        <w:tc>
          <w:tcPr>
            <w:tcW w:w="1577" w:type="dxa"/>
            <w:vMerge/>
          </w:tcPr>
          <w:p w14:paraId="4C7175FE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37C87082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18B5D7C6" w14:textId="3DF6C5BF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Non si orienta all’interno dei contesti disciplinari ed applica in modo incompleto, disorganico, confuso e inesatto concetti, metodi e procedure relativi ad aspetti specifici delle discipline.</w:t>
            </w:r>
          </w:p>
        </w:tc>
        <w:tc>
          <w:tcPr>
            <w:tcW w:w="1984" w:type="dxa"/>
            <w:shd w:val="clear" w:color="auto" w:fill="FF3300"/>
          </w:tcPr>
          <w:p w14:paraId="4DD9F276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Non adeguato</w:t>
            </w:r>
          </w:p>
          <w:p w14:paraId="132389C5" w14:textId="1DBA13AC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4</w:t>
            </w:r>
          </w:p>
        </w:tc>
      </w:tr>
      <w:tr w:rsidR="00636625" w:rsidRPr="005F2379" w14:paraId="4D3F7DC0" w14:textId="77777777" w:rsidTr="00A50A8F">
        <w:trPr>
          <w:trHeight w:val="164"/>
        </w:trPr>
        <w:tc>
          <w:tcPr>
            <w:tcW w:w="1577" w:type="dxa"/>
            <w:vMerge/>
          </w:tcPr>
          <w:p w14:paraId="38093C1E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562CC92C" w14:textId="77777777" w:rsidR="00812F68" w:rsidRPr="005F2379" w:rsidRDefault="00812F68" w:rsidP="00A50A8F">
            <w:pPr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bCs/>
                <w:color w:val="002060"/>
                <w:sz w:val="24"/>
                <w:szCs w:val="24"/>
              </w:rPr>
              <w:t>Apporto personale</w:t>
            </w:r>
          </w:p>
        </w:tc>
        <w:tc>
          <w:tcPr>
            <w:tcW w:w="8787" w:type="dxa"/>
          </w:tcPr>
          <w:p w14:paraId="0F2E8464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Organizza il proprio lavoro in modo responsabile, autonomo e originale</w:t>
            </w:r>
          </w:p>
        </w:tc>
        <w:tc>
          <w:tcPr>
            <w:tcW w:w="1984" w:type="dxa"/>
            <w:shd w:val="clear" w:color="auto" w:fill="92D050"/>
          </w:tcPr>
          <w:p w14:paraId="0A2870F6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Eccellente</w:t>
            </w:r>
          </w:p>
          <w:p w14:paraId="069996E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10</w:t>
            </w:r>
          </w:p>
        </w:tc>
      </w:tr>
      <w:tr w:rsidR="00636625" w:rsidRPr="005F2379" w14:paraId="36032CAB" w14:textId="77777777" w:rsidTr="00636625">
        <w:trPr>
          <w:trHeight w:val="164"/>
        </w:trPr>
        <w:tc>
          <w:tcPr>
            <w:tcW w:w="1577" w:type="dxa"/>
            <w:vMerge/>
          </w:tcPr>
          <w:p w14:paraId="17C81A6D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72AA7BBF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115A386A" w14:textId="6115DF50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Organizza il proprio lavoro in modo responsabile, autonomo ed efficace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265317CB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Avanzato</w:t>
            </w:r>
          </w:p>
          <w:p w14:paraId="4D32EEE2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9</w:t>
            </w:r>
          </w:p>
        </w:tc>
      </w:tr>
      <w:tr w:rsidR="00636625" w:rsidRPr="005F2379" w14:paraId="500E07B5" w14:textId="77777777" w:rsidTr="00A50A8F">
        <w:trPr>
          <w:trHeight w:val="164"/>
        </w:trPr>
        <w:tc>
          <w:tcPr>
            <w:tcW w:w="1577" w:type="dxa"/>
            <w:vMerge/>
          </w:tcPr>
          <w:p w14:paraId="32D56A6C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406083F5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51B315DC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Organizza il proprio lavoro in modo per lo </w:t>
            </w:r>
            <w:proofErr w:type="spellStart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piu’</w:t>
            </w:r>
            <w:proofErr w:type="spellEnd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 responsabile, autonomo ed efficace </w:t>
            </w:r>
          </w:p>
        </w:tc>
        <w:tc>
          <w:tcPr>
            <w:tcW w:w="1984" w:type="dxa"/>
            <w:shd w:val="clear" w:color="auto" w:fill="5B9BD5" w:themeFill="accent5"/>
          </w:tcPr>
          <w:p w14:paraId="745FCF8D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Intermedio</w:t>
            </w:r>
          </w:p>
          <w:p w14:paraId="5E5A7A2D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8</w:t>
            </w:r>
          </w:p>
        </w:tc>
      </w:tr>
      <w:tr w:rsidR="00636625" w:rsidRPr="005F2379" w14:paraId="7C3BFC94" w14:textId="77777777" w:rsidTr="00A50A8F">
        <w:trPr>
          <w:trHeight w:val="164"/>
        </w:trPr>
        <w:tc>
          <w:tcPr>
            <w:tcW w:w="1577" w:type="dxa"/>
            <w:vMerge/>
          </w:tcPr>
          <w:p w14:paraId="454A9228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58D5D57B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1E6BBE6E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Organizza il proprio lavoro in modo per lo </w:t>
            </w:r>
            <w:proofErr w:type="spellStart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piu’</w:t>
            </w:r>
            <w:proofErr w:type="spellEnd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 responsabile ed adeguato, ma non sempre autonomo</w:t>
            </w:r>
          </w:p>
        </w:tc>
        <w:tc>
          <w:tcPr>
            <w:tcW w:w="1984" w:type="dxa"/>
            <w:shd w:val="clear" w:color="auto" w:fill="BDD6EE" w:themeFill="accent5" w:themeFillTint="66"/>
          </w:tcPr>
          <w:p w14:paraId="26754746" w14:textId="7425E01D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proofErr w:type="spellStart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Pre</w:t>
            </w:r>
            <w:proofErr w:type="spellEnd"/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-intermedio 7</w:t>
            </w:r>
          </w:p>
        </w:tc>
      </w:tr>
      <w:tr w:rsidR="00636625" w:rsidRPr="005F2379" w14:paraId="1C773526" w14:textId="77777777" w:rsidTr="00A50A8F">
        <w:trPr>
          <w:trHeight w:val="164"/>
        </w:trPr>
        <w:tc>
          <w:tcPr>
            <w:tcW w:w="1577" w:type="dxa"/>
            <w:vMerge/>
          </w:tcPr>
          <w:p w14:paraId="2455A3CB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04795720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3E1018D4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Organizza il proprio lavoro in modo non sempre responsabile ed adeguato, necessita spesso di guida</w:t>
            </w:r>
          </w:p>
        </w:tc>
        <w:tc>
          <w:tcPr>
            <w:tcW w:w="1984" w:type="dxa"/>
            <w:shd w:val="clear" w:color="auto" w:fill="FFC000" w:themeFill="accent4"/>
          </w:tcPr>
          <w:p w14:paraId="2006694F" w14:textId="3409613D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Base</w:t>
            </w:r>
          </w:p>
          <w:p w14:paraId="0A954B52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6</w:t>
            </w:r>
          </w:p>
        </w:tc>
      </w:tr>
      <w:tr w:rsidR="00636625" w:rsidRPr="005F2379" w14:paraId="2445DBD9" w14:textId="77777777" w:rsidTr="00A50A8F">
        <w:trPr>
          <w:trHeight w:val="164"/>
        </w:trPr>
        <w:tc>
          <w:tcPr>
            <w:tcW w:w="1577" w:type="dxa"/>
            <w:vMerge/>
          </w:tcPr>
          <w:p w14:paraId="243EBAAA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58BC6A8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2E50C5AB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Organizza il proprio lavoro in modo </w:t>
            </w:r>
            <w:proofErr w:type="gramStart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>approssimativo  e</w:t>
            </w:r>
            <w:proofErr w:type="gramEnd"/>
            <w:r w:rsidRPr="005F2379">
              <w:rPr>
                <w:rFonts w:ascii="Cambria" w:hAnsi="Cambria" w:cs="Arial"/>
                <w:color w:val="002060"/>
                <w:sz w:val="24"/>
                <w:szCs w:val="24"/>
              </w:rPr>
              <w:t xml:space="preserve"> poco responsabile, necessita di guida</w:t>
            </w:r>
          </w:p>
        </w:tc>
        <w:tc>
          <w:tcPr>
            <w:tcW w:w="1984" w:type="dxa"/>
            <w:shd w:val="clear" w:color="auto" w:fill="ED7D31" w:themeFill="accent2"/>
          </w:tcPr>
          <w:p w14:paraId="404BE7A7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Iniziale</w:t>
            </w:r>
          </w:p>
          <w:p w14:paraId="6BBBF228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5</w:t>
            </w:r>
          </w:p>
        </w:tc>
      </w:tr>
      <w:tr w:rsidR="00636625" w:rsidRPr="005F2379" w14:paraId="16B25E85" w14:textId="77777777" w:rsidTr="00636625">
        <w:trPr>
          <w:trHeight w:val="164"/>
        </w:trPr>
        <w:tc>
          <w:tcPr>
            <w:tcW w:w="1577" w:type="dxa"/>
            <w:vMerge/>
          </w:tcPr>
          <w:p w14:paraId="270FDC4A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2682CF29" w14:textId="77777777" w:rsidR="00812F68" w:rsidRPr="005F2379" w:rsidRDefault="00812F68" w:rsidP="00812F68">
            <w:pPr>
              <w:rPr>
                <w:rFonts w:ascii="Cambria" w:hAnsi="Cambria" w:cs="Arial"/>
                <w:color w:val="002060"/>
                <w:sz w:val="24"/>
                <w:szCs w:val="24"/>
              </w:rPr>
            </w:pPr>
          </w:p>
        </w:tc>
        <w:tc>
          <w:tcPr>
            <w:tcW w:w="8787" w:type="dxa"/>
          </w:tcPr>
          <w:p w14:paraId="03522E4A" w14:textId="77777777" w:rsidR="00812F68" w:rsidRPr="005F2379" w:rsidRDefault="00812F68" w:rsidP="00812F68">
            <w:pPr>
              <w:rPr>
                <w:rFonts w:ascii="Cambria" w:hAnsi="Cambria" w:cs="Arial"/>
                <w:bCs/>
                <w:color w:val="002060"/>
                <w:sz w:val="24"/>
                <w:szCs w:val="24"/>
              </w:rPr>
            </w:pPr>
            <w:r w:rsidRPr="005F2379">
              <w:rPr>
                <w:rFonts w:ascii="Cambria" w:eastAsia="Calibri" w:hAnsi="Cambria" w:cs="Arial"/>
                <w:bCs/>
                <w:color w:val="002060"/>
                <w:sz w:val="24"/>
                <w:szCs w:val="24"/>
              </w:rPr>
              <w:t>Pur sollecitato e guidato non organizza il proprio lavoro, non dimostra senso di responsabilità</w:t>
            </w:r>
          </w:p>
        </w:tc>
        <w:tc>
          <w:tcPr>
            <w:tcW w:w="1984" w:type="dxa"/>
            <w:shd w:val="clear" w:color="auto" w:fill="FF3300"/>
          </w:tcPr>
          <w:p w14:paraId="0DAB9E92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Non adeguato</w:t>
            </w:r>
          </w:p>
          <w:p w14:paraId="02C690EC" w14:textId="77777777" w:rsidR="00812F68" w:rsidRPr="00A50A8F" w:rsidRDefault="00812F68" w:rsidP="00A50A8F">
            <w:pPr>
              <w:jc w:val="center"/>
              <w:rPr>
                <w:rFonts w:ascii="Cambria" w:hAnsi="Cambria" w:cs="Arial"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color w:val="002060"/>
                <w:sz w:val="24"/>
                <w:szCs w:val="24"/>
              </w:rPr>
              <w:t>4</w:t>
            </w:r>
          </w:p>
        </w:tc>
      </w:tr>
    </w:tbl>
    <w:p w14:paraId="464A5849" w14:textId="78DF0940" w:rsidR="00A50A8F" w:rsidRDefault="00A50A8F" w:rsidP="00BB14FB">
      <w:pPr>
        <w:jc w:val="center"/>
        <w:rPr>
          <w:rFonts w:ascii="Cambria" w:hAnsi="Cambria" w:cs="Arial"/>
          <w:b/>
          <w:color w:val="002060"/>
          <w:sz w:val="24"/>
          <w:szCs w:val="24"/>
        </w:rPr>
      </w:pPr>
      <w:bookmarkStart w:id="9" w:name="_Hlk56008688"/>
      <w:r>
        <w:rPr>
          <w:rFonts w:ascii="Cambria" w:hAnsi="Cambria" w:cs="Arial"/>
          <w:b/>
          <w:color w:val="002060"/>
          <w:sz w:val="24"/>
          <w:szCs w:val="24"/>
        </w:rPr>
        <w:br w:type="page"/>
      </w:r>
    </w:p>
    <w:p w14:paraId="3D6FB5A1" w14:textId="755B2FEC" w:rsidR="00BB14FB" w:rsidRPr="005F2379" w:rsidRDefault="00BB14FB" w:rsidP="00BB14FB">
      <w:pPr>
        <w:jc w:val="center"/>
        <w:rPr>
          <w:rFonts w:ascii="Cambria" w:hAnsi="Cambria" w:cs="Arial"/>
          <w:b/>
          <w:color w:val="002060"/>
          <w:sz w:val="24"/>
          <w:szCs w:val="24"/>
        </w:rPr>
      </w:pPr>
      <w:r w:rsidRPr="005F2379">
        <w:rPr>
          <w:rFonts w:ascii="Cambria" w:hAnsi="Cambria" w:cs="Arial"/>
          <w:b/>
          <w:color w:val="002060"/>
          <w:sz w:val="24"/>
          <w:szCs w:val="24"/>
        </w:rPr>
        <w:lastRenderedPageBreak/>
        <w:t xml:space="preserve">TABELLA DI </w:t>
      </w:r>
      <w:r w:rsidRPr="005F2379">
        <w:rPr>
          <w:rFonts w:ascii="Cambria" w:hAnsi="Cambria" w:cs="Arial"/>
          <w:b/>
          <w:color w:val="002060"/>
          <w:sz w:val="24"/>
          <w:szCs w:val="24"/>
          <w:u w:val="single"/>
        </w:rPr>
        <w:t xml:space="preserve">AUTOVALUTAZIONE </w:t>
      </w:r>
      <w:r w:rsidRPr="005F2379">
        <w:rPr>
          <w:rFonts w:ascii="Cambria" w:hAnsi="Cambria" w:cs="Arial"/>
          <w:b/>
          <w:color w:val="002060"/>
          <w:sz w:val="24"/>
          <w:szCs w:val="24"/>
        </w:rPr>
        <w:t>PER ALUNNI DEI TRE ORDINI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5F2379" w:rsidRPr="005F2379" w14:paraId="4978A6F2" w14:textId="77777777" w:rsidTr="00A50A8F">
        <w:tc>
          <w:tcPr>
            <w:tcW w:w="7138" w:type="dxa"/>
            <w:shd w:val="clear" w:color="auto" w:fill="D9E2F3" w:themeFill="accent1" w:themeFillTint="33"/>
          </w:tcPr>
          <w:p w14:paraId="0197C9A5" w14:textId="77777777" w:rsidR="00BB14FB" w:rsidRPr="005F2379" w:rsidRDefault="00602D2A" w:rsidP="00BB14FB">
            <w:pPr>
              <w:jc w:val="center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bookmarkStart w:id="10" w:name="_Hlk54808942"/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INDICATORI DI </w:t>
            </w:r>
            <w:r w:rsidR="00BB14FB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DOMAND</w:t>
            </w: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A </w:t>
            </w:r>
            <w:proofErr w:type="gramStart"/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( per</w:t>
            </w:r>
            <w:proofErr w:type="gramEnd"/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l’infanzia a cura dei genitori)</w:t>
            </w:r>
          </w:p>
        </w:tc>
        <w:tc>
          <w:tcPr>
            <w:tcW w:w="7139" w:type="dxa"/>
            <w:shd w:val="clear" w:color="auto" w:fill="D9E2F3" w:themeFill="accent1" w:themeFillTint="33"/>
          </w:tcPr>
          <w:p w14:paraId="371F5E7D" w14:textId="77777777" w:rsidR="00BB14FB" w:rsidRPr="005F2379" w:rsidRDefault="00BB14FB" w:rsidP="00BB14FB">
            <w:pPr>
              <w:jc w:val="center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INDICATORI DI RISP</w:t>
            </w:r>
            <w:r w:rsidR="00602D2A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OSTA</w:t>
            </w:r>
          </w:p>
        </w:tc>
      </w:tr>
      <w:tr w:rsidR="005F2379" w:rsidRPr="005F2379" w14:paraId="12D7A529" w14:textId="77777777" w:rsidTr="00BB14FB">
        <w:tc>
          <w:tcPr>
            <w:tcW w:w="7138" w:type="dxa"/>
          </w:tcPr>
          <w:p w14:paraId="34A9666F" w14:textId="77777777" w:rsidR="00BB14FB" w:rsidRPr="005F2379" w:rsidRDefault="00602D2A" w:rsidP="00602D2A">
            <w:p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1.  Partecipazione nella didattica distanza</w:t>
            </w:r>
          </w:p>
        </w:tc>
        <w:tc>
          <w:tcPr>
            <w:tcW w:w="7139" w:type="dxa"/>
          </w:tcPr>
          <w:p w14:paraId="61CB85F7" w14:textId="77777777" w:rsidR="00BB14FB" w:rsidRPr="005F2379" w:rsidRDefault="00602D2A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OTTIMA</w:t>
            </w:r>
          </w:p>
          <w:p w14:paraId="57DF462C" w14:textId="77777777" w:rsidR="00602D2A" w:rsidRPr="005F2379" w:rsidRDefault="00602D2A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BUONA</w:t>
            </w:r>
          </w:p>
          <w:p w14:paraId="2B93DFFA" w14:textId="77777777" w:rsidR="00602D2A" w:rsidRPr="005F2379" w:rsidRDefault="00602D2A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ABBASTANZA BUONA</w:t>
            </w:r>
          </w:p>
          <w:p w14:paraId="63043310" w14:textId="0F163BD3" w:rsidR="00602D2A" w:rsidRPr="005F2379" w:rsidRDefault="00CF393C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PIU’ CHE </w:t>
            </w:r>
            <w:r w:rsidR="00602D2A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SUFFICIENTE</w:t>
            </w:r>
          </w:p>
          <w:p w14:paraId="3327E453" w14:textId="7A1695DE" w:rsidR="00602D2A" w:rsidRPr="005F2379" w:rsidRDefault="00CF393C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SUFFICIENTE</w:t>
            </w:r>
          </w:p>
          <w:p w14:paraId="1C6F1321" w14:textId="264964BB" w:rsidR="00602D2A" w:rsidRPr="005F2379" w:rsidRDefault="00CF393C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PARZIALE/</w:t>
            </w:r>
            <w:r w:rsidR="00602D2A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SCARSA</w:t>
            </w:r>
          </w:p>
          <w:p w14:paraId="6C3D9DB2" w14:textId="77777777" w:rsidR="00602D2A" w:rsidRPr="005F2379" w:rsidRDefault="00602D2A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INADEGUATA</w:t>
            </w:r>
          </w:p>
        </w:tc>
      </w:tr>
      <w:tr w:rsidR="005F2379" w:rsidRPr="005F2379" w14:paraId="2A88E767" w14:textId="77777777" w:rsidTr="00BB14FB">
        <w:tc>
          <w:tcPr>
            <w:tcW w:w="7138" w:type="dxa"/>
          </w:tcPr>
          <w:p w14:paraId="75E7D428" w14:textId="77777777" w:rsidR="00726A23" w:rsidRPr="005F2379" w:rsidRDefault="00726A23" w:rsidP="00602D2A">
            <w:p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2. Impegno </w:t>
            </w:r>
          </w:p>
        </w:tc>
        <w:tc>
          <w:tcPr>
            <w:tcW w:w="7139" w:type="dxa"/>
          </w:tcPr>
          <w:p w14:paraId="59C3008F" w14:textId="77777777" w:rsidR="00726A23" w:rsidRPr="005F2379" w:rsidRDefault="00726A23" w:rsidP="00726A23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OTTIMO</w:t>
            </w:r>
          </w:p>
          <w:p w14:paraId="28F95BDF" w14:textId="77777777" w:rsidR="00726A23" w:rsidRPr="005F2379" w:rsidRDefault="00726A23" w:rsidP="00726A23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BUONO</w:t>
            </w:r>
          </w:p>
          <w:p w14:paraId="01463F66" w14:textId="77777777" w:rsidR="00726A23" w:rsidRPr="005F2379" w:rsidRDefault="00726A23" w:rsidP="00726A23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ABBASTANZA BUONO</w:t>
            </w:r>
          </w:p>
          <w:p w14:paraId="7EFAE72B" w14:textId="1BF785AD" w:rsidR="00726A23" w:rsidRPr="005F2379" w:rsidRDefault="005D0B46" w:rsidP="00726A23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PIU’ CHE</w:t>
            </w:r>
            <w:r w:rsidR="00726A23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SUFFICIENTE</w:t>
            </w:r>
          </w:p>
          <w:p w14:paraId="7A8368E3" w14:textId="20CC3FD7" w:rsidR="00726A23" w:rsidRPr="005F2379" w:rsidRDefault="005D0B46" w:rsidP="00726A23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SUFFICIENTIE</w:t>
            </w:r>
          </w:p>
          <w:p w14:paraId="1E5BB30B" w14:textId="3B746A4C" w:rsidR="00726A23" w:rsidRPr="005F2379" w:rsidRDefault="005D0B46" w:rsidP="00726A23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PARZIALE/</w:t>
            </w:r>
            <w:r w:rsidR="00726A23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SCARSO</w:t>
            </w:r>
          </w:p>
          <w:p w14:paraId="3EF07A19" w14:textId="77777777" w:rsidR="00726A23" w:rsidRPr="005F2379" w:rsidRDefault="00726A23" w:rsidP="00726A23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INADEGUATO</w:t>
            </w:r>
          </w:p>
        </w:tc>
      </w:tr>
      <w:tr w:rsidR="005F2379" w:rsidRPr="005F2379" w14:paraId="46A4E279" w14:textId="77777777" w:rsidTr="00BB14FB">
        <w:tc>
          <w:tcPr>
            <w:tcW w:w="7138" w:type="dxa"/>
          </w:tcPr>
          <w:p w14:paraId="6122177C" w14:textId="2B8FE199" w:rsidR="00BB14FB" w:rsidRPr="005F2379" w:rsidRDefault="00726A23" w:rsidP="00602D2A">
            <w:p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3</w:t>
            </w:r>
            <w:r w:rsidR="00602D2A"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.  </w:t>
            </w:r>
            <w:r w:rsidR="0099297D"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</w:t>
            </w: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utonomia</w:t>
            </w:r>
          </w:p>
        </w:tc>
        <w:tc>
          <w:tcPr>
            <w:tcW w:w="7139" w:type="dxa"/>
          </w:tcPr>
          <w:p w14:paraId="73EBCB4F" w14:textId="0F1A7EAF" w:rsidR="00602D2A" w:rsidRPr="005F2379" w:rsidRDefault="00602D2A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OTTIM</w:t>
            </w:r>
            <w:r w:rsidR="0099297D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</w:t>
            </w:r>
          </w:p>
          <w:p w14:paraId="37E378AE" w14:textId="2A650038" w:rsidR="00602D2A" w:rsidRPr="005F2379" w:rsidRDefault="00602D2A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BUON</w:t>
            </w:r>
            <w:r w:rsidR="0099297D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</w:t>
            </w:r>
          </w:p>
          <w:p w14:paraId="2C99831A" w14:textId="6F2D7235" w:rsidR="00602D2A" w:rsidRPr="005F2379" w:rsidRDefault="00602D2A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ABBASTANZA BUON</w:t>
            </w:r>
            <w:r w:rsidR="0099297D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</w:t>
            </w:r>
          </w:p>
          <w:p w14:paraId="184758C2" w14:textId="08463118" w:rsidR="00602D2A" w:rsidRPr="005F2379" w:rsidRDefault="005D0B46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PIU’ CHE </w:t>
            </w:r>
            <w:r w:rsidR="00602D2A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SUFFICIENTE</w:t>
            </w:r>
          </w:p>
          <w:p w14:paraId="0424DBED" w14:textId="779EB917" w:rsidR="00602D2A" w:rsidRPr="005F2379" w:rsidRDefault="005D0B46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SUFFICIENTE</w:t>
            </w:r>
          </w:p>
          <w:p w14:paraId="1515D796" w14:textId="28EE57E8" w:rsidR="00602D2A" w:rsidRPr="005F2379" w:rsidRDefault="005D0B46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PARZIALE</w:t>
            </w:r>
          </w:p>
          <w:p w14:paraId="5AAF330D" w14:textId="17D17437" w:rsidR="0099297D" w:rsidRPr="005F2379" w:rsidRDefault="0099297D" w:rsidP="00602D2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INADEGUATA </w:t>
            </w:r>
            <w:proofErr w:type="gramStart"/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( chiede</w:t>
            </w:r>
            <w:proofErr w:type="gramEnd"/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aiuto)</w:t>
            </w:r>
          </w:p>
          <w:p w14:paraId="01FC49B9" w14:textId="1B29AD69" w:rsidR="00BB14FB" w:rsidRPr="005F2379" w:rsidRDefault="00BB14FB" w:rsidP="0099297D">
            <w:pPr>
              <w:pStyle w:val="Paragrafoelenco"/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</w:p>
        </w:tc>
      </w:tr>
      <w:tr w:rsidR="00BB14FB" w:rsidRPr="005F2379" w14:paraId="4D6E7A02" w14:textId="77777777" w:rsidTr="00BB14FB">
        <w:tc>
          <w:tcPr>
            <w:tcW w:w="7138" w:type="dxa"/>
          </w:tcPr>
          <w:p w14:paraId="3E911281" w14:textId="62709488" w:rsidR="00BB14FB" w:rsidRPr="005F2379" w:rsidRDefault="00726A23" w:rsidP="00602D2A">
            <w:p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4</w:t>
            </w:r>
            <w:r w:rsidR="00602D2A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.</w:t>
            </w:r>
            <w:r w:rsidR="0099297D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Organizzazione</w:t>
            </w:r>
            <w:r w:rsidR="00602D2A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delle </w:t>
            </w:r>
            <w:r w:rsidR="0099297D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attività da </w:t>
            </w:r>
            <w:r w:rsidR="00602D2A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consegn</w:t>
            </w:r>
            <w:r w:rsidR="0099297D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are</w:t>
            </w:r>
          </w:p>
        </w:tc>
        <w:tc>
          <w:tcPr>
            <w:tcW w:w="7139" w:type="dxa"/>
          </w:tcPr>
          <w:p w14:paraId="7B976960" w14:textId="77777777" w:rsidR="005D0B46" w:rsidRPr="005F2379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OTTIMA</w:t>
            </w:r>
          </w:p>
          <w:p w14:paraId="7AB285FA" w14:textId="77777777" w:rsidR="005D0B46" w:rsidRPr="005F2379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BUONA</w:t>
            </w:r>
          </w:p>
          <w:p w14:paraId="2DCABCA3" w14:textId="77777777" w:rsidR="005D0B46" w:rsidRPr="005F2379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ABBASTANZA BUONA</w:t>
            </w:r>
          </w:p>
          <w:p w14:paraId="55B37395" w14:textId="77777777" w:rsidR="005D0B46" w:rsidRPr="005F2379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PIU’ CHE SUFFICIENTE</w:t>
            </w:r>
          </w:p>
          <w:p w14:paraId="60660813" w14:textId="77777777" w:rsidR="005D0B46" w:rsidRPr="005F2379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SUFFICIENTE</w:t>
            </w:r>
          </w:p>
          <w:p w14:paraId="45509ECA" w14:textId="30F8A827" w:rsidR="005D0B46" w:rsidRPr="005F2379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PARZIALE/SCARSA</w:t>
            </w:r>
          </w:p>
          <w:p w14:paraId="06C1A1F2" w14:textId="40E875B6" w:rsidR="00BB14FB" w:rsidRPr="005F2379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INADEGUATA</w:t>
            </w:r>
          </w:p>
        </w:tc>
      </w:tr>
      <w:bookmarkEnd w:id="10"/>
    </w:tbl>
    <w:p w14:paraId="224B884D" w14:textId="77777777" w:rsidR="00BB14FB" w:rsidRPr="005F2379" w:rsidRDefault="00BB14FB" w:rsidP="00BB14FB">
      <w:pPr>
        <w:jc w:val="center"/>
        <w:rPr>
          <w:rFonts w:ascii="Cambria" w:hAnsi="Cambria" w:cs="Arial"/>
          <w:b/>
          <w:color w:val="002060"/>
          <w:sz w:val="24"/>
          <w:szCs w:val="24"/>
        </w:rPr>
      </w:pPr>
    </w:p>
    <w:p w14:paraId="3A0B20C3" w14:textId="7F0281DE" w:rsidR="00BB14FB" w:rsidRPr="005F2379" w:rsidRDefault="00726A23" w:rsidP="00791297">
      <w:pPr>
        <w:jc w:val="center"/>
        <w:rPr>
          <w:rFonts w:ascii="Cambria" w:hAnsi="Cambria" w:cs="Arial"/>
          <w:b/>
          <w:color w:val="002060"/>
          <w:sz w:val="24"/>
          <w:szCs w:val="24"/>
        </w:rPr>
      </w:pPr>
      <w:r w:rsidRPr="005F2379">
        <w:rPr>
          <w:rFonts w:ascii="Cambria" w:hAnsi="Cambria" w:cs="Arial"/>
          <w:b/>
          <w:color w:val="002060"/>
          <w:sz w:val="24"/>
          <w:szCs w:val="24"/>
        </w:rPr>
        <w:lastRenderedPageBreak/>
        <w:t xml:space="preserve">TABELLA </w:t>
      </w:r>
      <w:r w:rsidRPr="005F2379">
        <w:rPr>
          <w:rFonts w:ascii="Cambria" w:hAnsi="Cambria" w:cs="Arial"/>
          <w:b/>
          <w:color w:val="002060"/>
          <w:sz w:val="24"/>
          <w:szCs w:val="24"/>
          <w:u w:val="single"/>
        </w:rPr>
        <w:t>AUTOBIOGRAFIA COGNITIVA</w:t>
      </w:r>
      <w:r w:rsidRPr="005F2379">
        <w:rPr>
          <w:rFonts w:ascii="Cambria" w:hAnsi="Cambria" w:cs="Arial"/>
          <w:b/>
          <w:color w:val="002060"/>
          <w:sz w:val="24"/>
          <w:szCs w:val="24"/>
        </w:rPr>
        <w:t xml:space="preserve"> PER ALUNNI DEI TRE ORDINI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5F2379" w:rsidRPr="005F2379" w14:paraId="3135F199" w14:textId="77777777" w:rsidTr="00F803EA">
        <w:tc>
          <w:tcPr>
            <w:tcW w:w="7138" w:type="dxa"/>
            <w:shd w:val="clear" w:color="auto" w:fill="92D050"/>
          </w:tcPr>
          <w:p w14:paraId="57F4A903" w14:textId="77777777" w:rsidR="00726A23" w:rsidRPr="005F2379" w:rsidRDefault="00726A23" w:rsidP="00E831A2">
            <w:pPr>
              <w:jc w:val="center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INDICATORI DI DOMANDA </w:t>
            </w:r>
            <w:proofErr w:type="gramStart"/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( per</w:t>
            </w:r>
            <w:proofErr w:type="gramEnd"/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l’infanzia a cura dei genitori)</w:t>
            </w:r>
          </w:p>
        </w:tc>
        <w:tc>
          <w:tcPr>
            <w:tcW w:w="7139" w:type="dxa"/>
            <w:shd w:val="clear" w:color="auto" w:fill="92D050"/>
          </w:tcPr>
          <w:p w14:paraId="6004BF90" w14:textId="77777777" w:rsidR="00726A23" w:rsidRPr="005F2379" w:rsidRDefault="00726A23" w:rsidP="00E831A2">
            <w:pPr>
              <w:jc w:val="center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INDICATORI DI RISPOSTA</w:t>
            </w:r>
          </w:p>
        </w:tc>
      </w:tr>
      <w:tr w:rsidR="005F2379" w:rsidRPr="00A50A8F" w14:paraId="4F6FF6E1" w14:textId="77777777" w:rsidTr="00E831A2">
        <w:tc>
          <w:tcPr>
            <w:tcW w:w="7138" w:type="dxa"/>
          </w:tcPr>
          <w:p w14:paraId="7D823ED7" w14:textId="70A79275" w:rsidR="00726A23" w:rsidRPr="00A50A8F" w:rsidRDefault="00726A23" w:rsidP="00E831A2">
            <w:p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bookmarkStart w:id="11" w:name="_Hlk54809552"/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1.  Acquisizione d</w:t>
            </w:r>
            <w:r w:rsidR="0099297D"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ei contenuti</w:t>
            </w:r>
            <w:r w:rsidR="00F803EA"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delle DISCIPLINE</w:t>
            </w: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con la DAD</w:t>
            </w:r>
          </w:p>
        </w:tc>
        <w:tc>
          <w:tcPr>
            <w:tcW w:w="7139" w:type="dxa"/>
          </w:tcPr>
          <w:p w14:paraId="4ADDB507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OTTIMA</w:t>
            </w:r>
          </w:p>
          <w:p w14:paraId="3676B505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BUONA</w:t>
            </w:r>
          </w:p>
          <w:p w14:paraId="030B54BD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ABBASTANZA BUONA</w:t>
            </w:r>
          </w:p>
          <w:p w14:paraId="64BE9AEB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PIU’ CHE SUFFICIENTE</w:t>
            </w:r>
          </w:p>
          <w:p w14:paraId="7F4A156B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SUFFICIENTE</w:t>
            </w:r>
          </w:p>
          <w:p w14:paraId="582497DD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PARZIALE/SCARSA</w:t>
            </w:r>
          </w:p>
          <w:p w14:paraId="7ED86A39" w14:textId="0EE2EC01" w:rsidR="00726A23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INADEGUATA</w:t>
            </w:r>
          </w:p>
        </w:tc>
      </w:tr>
      <w:bookmarkEnd w:id="11"/>
      <w:tr w:rsidR="005F2379" w:rsidRPr="005F2379" w14:paraId="530AC7AD" w14:textId="77777777" w:rsidTr="00E831A2">
        <w:tc>
          <w:tcPr>
            <w:tcW w:w="7138" w:type="dxa"/>
          </w:tcPr>
          <w:p w14:paraId="155EFE6B" w14:textId="79D13695" w:rsidR="00F803EA" w:rsidRPr="00A50A8F" w:rsidRDefault="00F803EA" w:rsidP="00E831A2">
            <w:p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2.  Acquisizione d</w:t>
            </w:r>
            <w:r w:rsidR="00586772"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elle </w:t>
            </w:r>
            <w:r w:rsidR="00E23B3D"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procedure</w:t>
            </w: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TECNOLOGICHE con la DAD</w:t>
            </w:r>
          </w:p>
        </w:tc>
        <w:tc>
          <w:tcPr>
            <w:tcW w:w="7139" w:type="dxa"/>
          </w:tcPr>
          <w:p w14:paraId="170BDA55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OTTIMA</w:t>
            </w:r>
          </w:p>
          <w:p w14:paraId="3CC3AE92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BUONA</w:t>
            </w:r>
          </w:p>
          <w:p w14:paraId="3A0CD9A7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ABBASTANZA BUONA</w:t>
            </w:r>
          </w:p>
          <w:p w14:paraId="1A06A181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PIU’ CHE SUFFICIENTE</w:t>
            </w:r>
          </w:p>
          <w:p w14:paraId="0B6E906F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SUFFICIENTE</w:t>
            </w:r>
          </w:p>
          <w:p w14:paraId="2BA79923" w14:textId="77777777" w:rsidR="005D0B46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PARZIALE/SCARSA</w:t>
            </w:r>
          </w:p>
          <w:p w14:paraId="79692DB1" w14:textId="57AAB100" w:rsidR="00F803EA" w:rsidRPr="00A50A8F" w:rsidRDefault="005D0B46" w:rsidP="005D0B4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A50A8F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INADEGUATA</w:t>
            </w:r>
          </w:p>
        </w:tc>
      </w:tr>
      <w:tr w:rsidR="00726A23" w:rsidRPr="005F2379" w14:paraId="4AB6F3DC" w14:textId="77777777" w:rsidTr="00E831A2">
        <w:tc>
          <w:tcPr>
            <w:tcW w:w="7138" w:type="dxa"/>
          </w:tcPr>
          <w:p w14:paraId="5F9B29AA" w14:textId="77777777" w:rsidR="00726A23" w:rsidRPr="005F2379" w:rsidRDefault="00F803EA" w:rsidP="00E831A2">
            <w:p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3</w:t>
            </w:r>
            <w:r w:rsidR="00726A23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. Difficoltà nella DAD</w:t>
            </w:r>
          </w:p>
        </w:tc>
        <w:tc>
          <w:tcPr>
            <w:tcW w:w="7139" w:type="dxa"/>
          </w:tcPr>
          <w:p w14:paraId="5E9A3539" w14:textId="77777777" w:rsidR="00726A23" w:rsidRPr="005F2379" w:rsidRDefault="00726A23" w:rsidP="00E831A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RELAZIONE CON I DOCENTI</w:t>
            </w:r>
          </w:p>
          <w:p w14:paraId="5CF8BD12" w14:textId="77777777" w:rsidR="00726A23" w:rsidRPr="005F2379" w:rsidRDefault="00726A23" w:rsidP="00E831A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RELAZIONE</w:t>
            </w:r>
            <w:r w:rsidR="00F803EA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/COLLABORAZIONE</w:t>
            </w: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CON I COMPAGNI</w:t>
            </w:r>
          </w:p>
          <w:p w14:paraId="4D7A54EC" w14:textId="5D478FC1" w:rsidR="00726A23" w:rsidRPr="005F2379" w:rsidRDefault="00726A23" w:rsidP="00E831A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CONNESSIONE</w:t>
            </w:r>
            <w:r w:rsidR="001A71C2"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 xml:space="preserve"> NON OTTIMIZZATA</w:t>
            </w:r>
          </w:p>
          <w:p w14:paraId="6918C576" w14:textId="77777777" w:rsidR="00F803EA" w:rsidRPr="005F2379" w:rsidRDefault="00F803EA" w:rsidP="00E831A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  <w:r w:rsidRPr="005F2379">
              <w:rPr>
                <w:rFonts w:ascii="Cambria" w:hAnsi="Cambria" w:cs="Arial"/>
                <w:b/>
                <w:color w:val="002060"/>
                <w:sz w:val="24"/>
                <w:szCs w:val="24"/>
              </w:rPr>
              <w:t>INADEGUATEZZA DEI DISPOSITIVI (COMPUTER, TABLET, CELLUALRE</w:t>
            </w:r>
          </w:p>
          <w:p w14:paraId="765C3700" w14:textId="77777777" w:rsidR="00726A23" w:rsidRPr="005F2379" w:rsidRDefault="00726A23" w:rsidP="00F803EA">
            <w:pPr>
              <w:jc w:val="both"/>
              <w:rPr>
                <w:rFonts w:ascii="Cambria" w:hAnsi="Cambria" w:cs="Arial"/>
                <w:b/>
                <w:color w:val="002060"/>
                <w:sz w:val="24"/>
                <w:szCs w:val="24"/>
              </w:rPr>
            </w:pPr>
          </w:p>
        </w:tc>
      </w:tr>
      <w:bookmarkEnd w:id="9"/>
    </w:tbl>
    <w:p w14:paraId="67B6184F" w14:textId="77777777" w:rsidR="00BB14FB" w:rsidRPr="005F2379" w:rsidRDefault="00BB14FB" w:rsidP="00BB14FB">
      <w:pPr>
        <w:jc w:val="center"/>
        <w:rPr>
          <w:rFonts w:ascii="Cambria" w:hAnsi="Cambria" w:cs="Arial"/>
          <w:b/>
          <w:color w:val="002060"/>
          <w:sz w:val="24"/>
          <w:szCs w:val="24"/>
        </w:rPr>
      </w:pPr>
    </w:p>
    <w:sectPr w:rsidR="00BB14FB" w:rsidRPr="005F2379" w:rsidSect="00B5521C">
      <w:head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566EE" w14:textId="77777777" w:rsidR="006D4241" w:rsidRDefault="006D4241" w:rsidP="00F652C8">
      <w:pPr>
        <w:spacing w:after="0" w:line="240" w:lineRule="auto"/>
      </w:pPr>
      <w:r>
        <w:separator/>
      </w:r>
    </w:p>
  </w:endnote>
  <w:endnote w:type="continuationSeparator" w:id="0">
    <w:p w14:paraId="7FD80524" w14:textId="77777777" w:rsidR="006D4241" w:rsidRDefault="006D4241" w:rsidP="00F65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270E6" w14:textId="77777777" w:rsidR="006D4241" w:rsidRDefault="006D4241" w:rsidP="00F652C8">
      <w:pPr>
        <w:spacing w:after="0" w:line="240" w:lineRule="auto"/>
      </w:pPr>
      <w:r>
        <w:separator/>
      </w:r>
    </w:p>
  </w:footnote>
  <w:footnote w:type="continuationSeparator" w:id="0">
    <w:p w14:paraId="625E4D6E" w14:textId="77777777" w:rsidR="006D4241" w:rsidRDefault="006D4241" w:rsidP="00F65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69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700"/>
      <w:gridCol w:w="2587"/>
    </w:tblGrid>
    <w:tr w:rsidR="00F652C8" w14:paraId="54B96C5A" w14:textId="77777777" w:rsidTr="00F652C8">
      <w:trPr>
        <w:trHeight w:val="64"/>
      </w:trPr>
      <w:tc>
        <w:tcPr>
          <w:tcW w:w="8081" w:type="dxa"/>
          <w:tcBorders>
            <w:top w:val="nil"/>
            <w:left w:val="nil"/>
            <w:bottom w:val="single" w:sz="18" w:space="0" w:color="808080"/>
            <w:right w:val="single" w:sz="18" w:space="0" w:color="808080"/>
          </w:tcBorders>
          <w:hideMark/>
        </w:tcPr>
        <w:p w14:paraId="22B12E33" w14:textId="77777777" w:rsidR="00F652C8" w:rsidRDefault="00F652C8" w:rsidP="00F652C8">
          <w:pPr>
            <w:tabs>
              <w:tab w:val="center" w:pos="4819"/>
              <w:tab w:val="right" w:pos="9638"/>
            </w:tabs>
            <w:spacing w:after="0" w:line="240" w:lineRule="auto"/>
            <w:ind w:right="-739"/>
            <w:rPr>
              <w:rFonts w:ascii="Cambria" w:eastAsia="Times New Roman" w:hAnsi="Cambria" w:cs="Times New Roman"/>
              <w:color w:val="0070C0"/>
              <w:sz w:val="18"/>
              <w:szCs w:val="18"/>
              <w:lang w:eastAsia="it-IT"/>
            </w:rPr>
          </w:pPr>
          <w:r>
            <w:rPr>
              <w:rFonts w:ascii="Cambria" w:eastAsia="Times New Roman" w:hAnsi="Cambria" w:cs="Times New Roman"/>
              <w:i/>
              <w:color w:val="0070C0"/>
              <w:sz w:val="18"/>
              <w:szCs w:val="18"/>
              <w:lang w:eastAsia="it-IT"/>
            </w:rPr>
            <w:t xml:space="preserve">Istituto Comprensivo “Giovanni Dantoni” - Scicli </w:t>
          </w:r>
          <w:r>
            <w:rPr>
              <w:rFonts w:ascii="Cambria" w:eastAsia="Times New Roman" w:hAnsi="Cambria" w:cs="Times New Roman"/>
              <w:i/>
              <w:color w:val="0070C0"/>
              <w:sz w:val="18"/>
              <w:szCs w:val="18"/>
              <w:lang w:eastAsia="it-IT"/>
            </w:rPr>
            <w:tab/>
          </w:r>
        </w:p>
      </w:tc>
      <w:tc>
        <w:tcPr>
          <w:tcW w:w="1787" w:type="dxa"/>
          <w:tcBorders>
            <w:top w:val="nil"/>
            <w:left w:val="single" w:sz="18" w:space="0" w:color="808080"/>
            <w:bottom w:val="single" w:sz="18" w:space="0" w:color="808080"/>
            <w:right w:val="nil"/>
          </w:tcBorders>
          <w:hideMark/>
        </w:tcPr>
        <w:p w14:paraId="02460EFB" w14:textId="5B0DCC9B" w:rsidR="00F652C8" w:rsidRDefault="00F652C8" w:rsidP="00F652C8">
          <w:pPr>
            <w:tabs>
              <w:tab w:val="center" w:pos="4819"/>
              <w:tab w:val="right" w:pos="9638"/>
            </w:tabs>
            <w:spacing w:after="0" w:line="240" w:lineRule="auto"/>
            <w:ind w:right="-739"/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</w:pPr>
          <w:r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PTOF 20</w:t>
          </w:r>
          <w:r w:rsidR="005218C8"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22</w:t>
          </w:r>
          <w:r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-202</w:t>
          </w:r>
          <w:r w:rsidR="005218C8"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5</w:t>
          </w:r>
        </w:p>
      </w:tc>
    </w:tr>
  </w:tbl>
  <w:p w14:paraId="28D6CA31" w14:textId="77777777" w:rsidR="00F652C8" w:rsidRDefault="00F652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B0DC0"/>
    <w:multiLevelType w:val="hybridMultilevel"/>
    <w:tmpl w:val="283CFE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30503"/>
    <w:multiLevelType w:val="hybridMultilevel"/>
    <w:tmpl w:val="C7965D1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82BFF"/>
    <w:multiLevelType w:val="hybridMultilevel"/>
    <w:tmpl w:val="A4F82EF8"/>
    <w:lvl w:ilvl="0" w:tplc="88387436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F3439"/>
    <w:multiLevelType w:val="hybridMultilevel"/>
    <w:tmpl w:val="C85AC2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F8"/>
    <w:rsid w:val="00005FF4"/>
    <w:rsid w:val="00055B25"/>
    <w:rsid w:val="00061D2A"/>
    <w:rsid w:val="00074AE6"/>
    <w:rsid w:val="000F7608"/>
    <w:rsid w:val="00105B0B"/>
    <w:rsid w:val="001101E2"/>
    <w:rsid w:val="00120351"/>
    <w:rsid w:val="00124F41"/>
    <w:rsid w:val="0015110C"/>
    <w:rsid w:val="001677D9"/>
    <w:rsid w:val="00181FFF"/>
    <w:rsid w:val="00184C85"/>
    <w:rsid w:val="001A71C2"/>
    <w:rsid w:val="001E3AE5"/>
    <w:rsid w:val="001F461B"/>
    <w:rsid w:val="0024503F"/>
    <w:rsid w:val="00250C9B"/>
    <w:rsid w:val="00253D50"/>
    <w:rsid w:val="002741D4"/>
    <w:rsid w:val="00292453"/>
    <w:rsid w:val="00295703"/>
    <w:rsid w:val="002A2DD3"/>
    <w:rsid w:val="002B298A"/>
    <w:rsid w:val="002F1C6B"/>
    <w:rsid w:val="002F52ED"/>
    <w:rsid w:val="003026F1"/>
    <w:rsid w:val="003063E9"/>
    <w:rsid w:val="00351BAA"/>
    <w:rsid w:val="003868E3"/>
    <w:rsid w:val="003A0307"/>
    <w:rsid w:val="003A0C30"/>
    <w:rsid w:val="003C5B51"/>
    <w:rsid w:val="004309E5"/>
    <w:rsid w:val="00483C3C"/>
    <w:rsid w:val="00492D82"/>
    <w:rsid w:val="004A5090"/>
    <w:rsid w:val="004B7268"/>
    <w:rsid w:val="004C5B27"/>
    <w:rsid w:val="004D048A"/>
    <w:rsid w:val="004F2974"/>
    <w:rsid w:val="005218C8"/>
    <w:rsid w:val="005327B2"/>
    <w:rsid w:val="005630B9"/>
    <w:rsid w:val="00574DF1"/>
    <w:rsid w:val="00586772"/>
    <w:rsid w:val="005B063E"/>
    <w:rsid w:val="005B0D97"/>
    <w:rsid w:val="005B23E2"/>
    <w:rsid w:val="005D0B46"/>
    <w:rsid w:val="005F2379"/>
    <w:rsid w:val="00602D2A"/>
    <w:rsid w:val="00616AF0"/>
    <w:rsid w:val="00633B7E"/>
    <w:rsid w:val="00636625"/>
    <w:rsid w:val="00677003"/>
    <w:rsid w:val="0069126B"/>
    <w:rsid w:val="00694672"/>
    <w:rsid w:val="006B05BF"/>
    <w:rsid w:val="006B7A0C"/>
    <w:rsid w:val="006C6D00"/>
    <w:rsid w:val="006D4241"/>
    <w:rsid w:val="006E200C"/>
    <w:rsid w:val="00726A23"/>
    <w:rsid w:val="007466FE"/>
    <w:rsid w:val="00746D98"/>
    <w:rsid w:val="00752A9B"/>
    <w:rsid w:val="00770416"/>
    <w:rsid w:val="00791297"/>
    <w:rsid w:val="007B28F7"/>
    <w:rsid w:val="007B5F1A"/>
    <w:rsid w:val="007D4CA6"/>
    <w:rsid w:val="00812F68"/>
    <w:rsid w:val="00822423"/>
    <w:rsid w:val="0082619D"/>
    <w:rsid w:val="00852B35"/>
    <w:rsid w:val="0085615E"/>
    <w:rsid w:val="008624A4"/>
    <w:rsid w:val="00863067"/>
    <w:rsid w:val="0086515B"/>
    <w:rsid w:val="00875E3D"/>
    <w:rsid w:val="008842B5"/>
    <w:rsid w:val="00897F71"/>
    <w:rsid w:val="009063A0"/>
    <w:rsid w:val="009114A5"/>
    <w:rsid w:val="00912893"/>
    <w:rsid w:val="00975053"/>
    <w:rsid w:val="00984C9B"/>
    <w:rsid w:val="0099153E"/>
    <w:rsid w:val="0099297D"/>
    <w:rsid w:val="009932B4"/>
    <w:rsid w:val="009D227A"/>
    <w:rsid w:val="00A242D2"/>
    <w:rsid w:val="00A2732B"/>
    <w:rsid w:val="00A31D3C"/>
    <w:rsid w:val="00A50A8F"/>
    <w:rsid w:val="00A83C68"/>
    <w:rsid w:val="00A92F38"/>
    <w:rsid w:val="00AA38C0"/>
    <w:rsid w:val="00AB5C21"/>
    <w:rsid w:val="00AD15DB"/>
    <w:rsid w:val="00B069E1"/>
    <w:rsid w:val="00B357F9"/>
    <w:rsid w:val="00B52BFF"/>
    <w:rsid w:val="00B5521C"/>
    <w:rsid w:val="00B656AB"/>
    <w:rsid w:val="00B714B0"/>
    <w:rsid w:val="00B82CDA"/>
    <w:rsid w:val="00BB14FB"/>
    <w:rsid w:val="00BC3C99"/>
    <w:rsid w:val="00BC427C"/>
    <w:rsid w:val="00C16B22"/>
    <w:rsid w:val="00C711CF"/>
    <w:rsid w:val="00C82632"/>
    <w:rsid w:val="00CA610E"/>
    <w:rsid w:val="00CD4535"/>
    <w:rsid w:val="00CE6A66"/>
    <w:rsid w:val="00CF393C"/>
    <w:rsid w:val="00CF4681"/>
    <w:rsid w:val="00D2413E"/>
    <w:rsid w:val="00D32CF8"/>
    <w:rsid w:val="00D54AEA"/>
    <w:rsid w:val="00D73AFD"/>
    <w:rsid w:val="00D77014"/>
    <w:rsid w:val="00D95826"/>
    <w:rsid w:val="00DD1607"/>
    <w:rsid w:val="00E07FF9"/>
    <w:rsid w:val="00E11DF8"/>
    <w:rsid w:val="00E23B3D"/>
    <w:rsid w:val="00E251C6"/>
    <w:rsid w:val="00E322E2"/>
    <w:rsid w:val="00E365A4"/>
    <w:rsid w:val="00E80A6D"/>
    <w:rsid w:val="00E831A2"/>
    <w:rsid w:val="00EA53DF"/>
    <w:rsid w:val="00EE1297"/>
    <w:rsid w:val="00F2007D"/>
    <w:rsid w:val="00F31C72"/>
    <w:rsid w:val="00F37140"/>
    <w:rsid w:val="00F652C8"/>
    <w:rsid w:val="00F803EA"/>
    <w:rsid w:val="00FA1193"/>
    <w:rsid w:val="00FA5A97"/>
    <w:rsid w:val="00FC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79A2"/>
  <w15:chartTrackingRefBased/>
  <w15:docId w15:val="{DA2419FB-DC33-4870-BD14-7ADA914F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24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02D2A"/>
    <w:pPr>
      <w:ind w:left="720"/>
      <w:contextualSpacing/>
    </w:pPr>
  </w:style>
  <w:style w:type="paragraph" w:customStyle="1" w:styleId="Default">
    <w:name w:val="Default"/>
    <w:rsid w:val="00FA11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52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C8"/>
  </w:style>
  <w:style w:type="paragraph" w:styleId="Pidipagina">
    <w:name w:val="footer"/>
    <w:basedOn w:val="Normale"/>
    <w:link w:val="PidipaginaCarattere"/>
    <w:uiPriority w:val="99"/>
    <w:unhideWhenUsed/>
    <w:rsid w:val="00F652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4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1871</Words>
  <Characters>10667</Characters>
  <Application>Microsoft Office Word</Application>
  <DocSecurity>0</DocSecurity>
  <Lines>88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cp:lastPrinted>2021-01-21T16:03:00Z</cp:lastPrinted>
  <dcterms:created xsi:type="dcterms:W3CDTF">2022-09-13T13:54:00Z</dcterms:created>
  <dcterms:modified xsi:type="dcterms:W3CDTF">2022-09-13T13:54:00Z</dcterms:modified>
</cp:coreProperties>
</file>