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73A" w:rsidRDefault="002E017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hd w:val="clear" w:color="auto" w:fill="BDD6EE"/>
        <w:spacing w:line="276" w:lineRule="auto"/>
        <w:jc w:val="center"/>
        <w:rPr>
          <w:rFonts w:ascii="Cambria" w:eastAsia="Cambria" w:hAnsi="Cambria" w:cs="Cambria"/>
          <w:b/>
          <w:color w:val="002060"/>
          <w:highlight w:val="cyan"/>
        </w:rPr>
      </w:pPr>
      <w:bookmarkStart w:id="0" w:name="_GoBack"/>
      <w:bookmarkEnd w:id="0"/>
      <w:r>
        <w:rPr>
          <w:rFonts w:ascii="Cambria" w:eastAsia="Cambria" w:hAnsi="Cambria" w:cs="Cambria"/>
          <w:b/>
          <w:color w:val="002060"/>
          <w:highlight w:val="cyan"/>
        </w:rPr>
        <w:t>VERIFICA E VALUTAZIONE CURRICOLO EDUCAZIONE CIVICA</w:t>
      </w:r>
    </w:p>
    <w:p w:rsidR="0006473A" w:rsidRDefault="000647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hd w:val="clear" w:color="auto" w:fill="BDD6EE"/>
        <w:spacing w:line="276" w:lineRule="auto"/>
        <w:jc w:val="center"/>
        <w:rPr>
          <w:rFonts w:ascii="Cambria" w:eastAsia="Cambria" w:hAnsi="Cambria" w:cs="Cambria"/>
          <w:color w:val="002060"/>
        </w:rPr>
      </w:pPr>
    </w:p>
    <w:p w:rsidR="0006473A" w:rsidRDefault="002E0173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mbria" w:eastAsia="Cambria" w:hAnsi="Cambria" w:cs="Cambria"/>
          <w:color w:val="002060"/>
        </w:rPr>
      </w:pPr>
      <w:r>
        <w:rPr>
          <w:rFonts w:ascii="Cambria" w:eastAsia="Cambria" w:hAnsi="Cambria" w:cs="Cambria"/>
          <w:color w:val="002060"/>
        </w:rPr>
        <w:t>La verifica degli apprendimenti avviene innanzitutto attraverso osservazioni sistematiche atte a rilevare il comportamento dell’allievo nei confronti del percorso didattico-educativo, in termini di impegno e partecipazione, nonché attraverso verifiche form</w:t>
      </w:r>
      <w:r>
        <w:rPr>
          <w:rFonts w:ascii="Cambria" w:eastAsia="Cambria" w:hAnsi="Cambria" w:cs="Cambria"/>
          <w:color w:val="002060"/>
        </w:rPr>
        <w:t>ali di diversa tipologia: prove scritte, orali, a risposta aperta e/o chiusa, compiti di realtà, risoluzioni di problemi, lavori individuali e in team, altro che ogni docente ritenga adeguato allo scopo.</w:t>
      </w:r>
    </w:p>
    <w:p w:rsidR="0006473A" w:rsidRDefault="002E017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2060"/>
        </w:rPr>
      </w:pPr>
      <w:r>
        <w:rPr>
          <w:rFonts w:ascii="Cambria" w:eastAsia="Cambria" w:hAnsi="Cambria" w:cs="Cambria"/>
          <w:color w:val="002060"/>
        </w:rPr>
        <w:t xml:space="preserve">La valutazione periodica e finale dell'insegnamento </w:t>
      </w:r>
      <w:r>
        <w:rPr>
          <w:rFonts w:ascii="Cambria" w:eastAsia="Cambria" w:hAnsi="Cambria" w:cs="Cambria"/>
          <w:color w:val="002060"/>
        </w:rPr>
        <w:t>di Educazione Civica terrà conto dei progressi realizzati in itinere, della partecipazione, della regolarità nello studio e nell’impegno in classe e a casa. Essa infatti deve tendere a valorizzare ogni aspetto del percorso dell’allievo, la sua crescita, l’</w:t>
      </w:r>
      <w:r>
        <w:rPr>
          <w:rFonts w:ascii="Cambria" w:eastAsia="Cambria" w:hAnsi="Cambria" w:cs="Cambria"/>
          <w:color w:val="002060"/>
        </w:rPr>
        <w:t>autonomia, l’attitudine al lavoro individuale e di gruppo, e soprattutto l’acquisizione della consapevolezza civica nei suoi diversi ambiti.</w:t>
      </w:r>
    </w:p>
    <w:p w:rsidR="0006473A" w:rsidRDefault="002E017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2060"/>
        </w:rPr>
      </w:pPr>
      <w:r>
        <w:rPr>
          <w:rFonts w:ascii="Cambria" w:eastAsia="Cambria" w:hAnsi="Cambria" w:cs="Cambria"/>
          <w:color w:val="002060"/>
        </w:rPr>
        <w:t>Il docente coordinatore acquisisce dai docenti del team o del consiglio di classe gli elementi conoscitivi, desunti</w:t>
      </w:r>
      <w:r>
        <w:rPr>
          <w:rFonts w:ascii="Cambria" w:eastAsia="Cambria" w:hAnsi="Cambria" w:cs="Cambria"/>
          <w:color w:val="002060"/>
        </w:rPr>
        <w:t xml:space="preserve"> da prove già previste, o dalla valutazione della partecipazione registrati tenendo presente la Tabella di seguito riportata. Sulla base di tali informazioni, il docente della Scuola Primaria e Secondaria di I grado propone il voto in decimi da assegnare a</w:t>
      </w:r>
      <w:r>
        <w:rPr>
          <w:rFonts w:ascii="Cambria" w:eastAsia="Cambria" w:hAnsi="Cambria" w:cs="Cambria"/>
          <w:color w:val="002060"/>
        </w:rPr>
        <w:t>ll’insegnamento di ed. Civica e da inserire nel documento di valutazione, mentre il docente della Scuola dell'Infanzia esprimerà il proprio giudizio nelle griglie di osservazione.</w:t>
      </w:r>
    </w:p>
    <w:p w:rsidR="0006473A" w:rsidRDefault="0006473A">
      <w:pPr>
        <w:rPr>
          <w:rFonts w:ascii="Cambria" w:eastAsia="Cambria" w:hAnsi="Cambria" w:cs="Cambria"/>
          <w:color w:val="002060"/>
        </w:rPr>
      </w:pPr>
    </w:p>
    <w:p w:rsidR="0006473A" w:rsidRDefault="0006473A">
      <w:pPr>
        <w:rPr>
          <w:rFonts w:ascii="Cambria" w:eastAsia="Cambria" w:hAnsi="Cambria" w:cs="Cambria"/>
          <w:color w:val="002060"/>
        </w:rPr>
      </w:pPr>
    </w:p>
    <w:tbl>
      <w:tblPr>
        <w:tblStyle w:val="a"/>
        <w:tblW w:w="9630" w:type="dxa"/>
        <w:tblInd w:w="-39" w:type="dxa"/>
        <w:tblBorders>
          <w:top w:val="single" w:sz="4" w:space="0" w:color="000000"/>
          <w:lef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3"/>
        <w:gridCol w:w="4199"/>
        <w:gridCol w:w="2018"/>
        <w:gridCol w:w="630"/>
      </w:tblGrid>
      <w:tr w:rsidR="0006473A">
        <w:trPr>
          <w:trHeight w:val="361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INDICATORI                           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830"/>
              </w:tabs>
              <w:ind w:left="813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DESCRITTORI                                                  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Livello        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2060"/>
              </w:rPr>
              <w:t>Voto</w:t>
            </w:r>
          </w:p>
        </w:tc>
      </w:tr>
      <w:tr w:rsidR="0006473A">
        <w:trPr>
          <w:trHeight w:val="1400"/>
        </w:trPr>
        <w:tc>
          <w:tcPr>
            <w:tcW w:w="27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Conosce i contenuti relativi all'educazione civica.</w:t>
            </w:r>
          </w:p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</w:p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</w:p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Applica nelle condotte</w:t>
            </w:r>
          </w:p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quotidiane, i principi di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2060"/>
              </w:rPr>
              <w:t>legalità,solidarietà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2060"/>
              </w:rPr>
              <w:t>,</w:t>
            </w:r>
          </w:p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sicurezza, educazione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2060"/>
              </w:rPr>
              <w:t>ambientale,tutela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2060"/>
              </w:rPr>
              <w:t xml:space="preserve"> del patrimonio e territorio, salute, buona tecnica e consapevolezza digitale, appresi nelle</w:t>
            </w:r>
          </w:p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discipline.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98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Rifiuto/gravi carenze nelle conoscenze</w:t>
            </w:r>
          </w:p>
          <w:p w:rsidR="0006473A" w:rsidRDefault="002E01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98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L'alunno mette in atto solo in modo sporadico le abilità connesse ai temi trattati.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Insufficiente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4</w:t>
            </w:r>
          </w:p>
        </w:tc>
      </w:tr>
      <w:tr w:rsidR="0006473A">
        <w:trPr>
          <w:trHeight w:val="1377"/>
        </w:trPr>
        <w:tc>
          <w:tcPr>
            <w:tcW w:w="2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2060"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Lacune e/o conoscenze incomplete.</w:t>
            </w:r>
          </w:p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L’alunno mette in atto le abilità connesse ai temi trattati solo grazie alla propria esperienza diretta e con lo stimolo del docente.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Mediocre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5</w:t>
            </w:r>
          </w:p>
        </w:tc>
      </w:tr>
      <w:tr w:rsidR="0006473A">
        <w:trPr>
          <w:trHeight w:val="1133"/>
        </w:trPr>
        <w:tc>
          <w:tcPr>
            <w:tcW w:w="2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2060"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Conoscenza dei contenuti essenziali.</w:t>
            </w:r>
          </w:p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L’alunno mette in atto le abilità connesse ai temi trattati nei casi più semplici, appresi nelle discipline.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Sufficiente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6</w:t>
            </w:r>
          </w:p>
        </w:tc>
      </w:tr>
      <w:tr w:rsidR="0006473A">
        <w:trPr>
          <w:trHeight w:val="1701"/>
        </w:trPr>
        <w:tc>
          <w:tcPr>
            <w:tcW w:w="2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2060"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Conoscenza chiara ed ordinata dei contenuti fondamentali </w:t>
            </w:r>
            <w:proofErr w:type="gramStart"/>
            <w:r>
              <w:rPr>
                <w:rFonts w:ascii="Cambria" w:eastAsia="Cambria" w:hAnsi="Cambria" w:cs="Cambria"/>
                <w:color w:val="002060"/>
              </w:rPr>
              <w:t>con  discreti</w:t>
            </w:r>
            <w:proofErr w:type="gramEnd"/>
            <w:r>
              <w:rPr>
                <w:rFonts w:ascii="Cambria" w:eastAsia="Cambria" w:hAnsi="Cambria" w:cs="Cambria"/>
                <w:color w:val="002060"/>
              </w:rPr>
              <w:t xml:space="preserve"> collegamenti.</w:t>
            </w:r>
          </w:p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L’alunno mette in atto in autonomia le abilità connesse ai temi trattati, collega le esperienze ai testi studiati e altri contesti.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Discreto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7</w:t>
            </w:r>
          </w:p>
        </w:tc>
      </w:tr>
      <w:tr w:rsidR="0006473A">
        <w:trPr>
          <w:trHeight w:val="1701"/>
        </w:trPr>
        <w:tc>
          <w:tcPr>
            <w:tcW w:w="2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2060"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Conoscenza ampia con collegamenti validi.</w:t>
            </w:r>
          </w:p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 xml:space="preserve">L'alunno applica in autonomia le abilità connesse ai temi trattati e sa collegare le conoscenze alle esperienze </w:t>
            </w:r>
            <w:proofErr w:type="gramStart"/>
            <w:r>
              <w:rPr>
                <w:rFonts w:ascii="Cambria" w:eastAsia="Cambria" w:hAnsi="Cambria" w:cs="Cambria"/>
                <w:color w:val="002060"/>
              </w:rPr>
              <w:t>vissute ,a</w:t>
            </w:r>
            <w:proofErr w:type="gramEnd"/>
            <w:r>
              <w:rPr>
                <w:rFonts w:ascii="Cambria" w:eastAsia="Cambria" w:hAnsi="Cambria" w:cs="Cambria"/>
                <w:color w:val="002060"/>
              </w:rPr>
              <w:t xml:space="preserve"> quanto studiato con buona pertinenza.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Buono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8</w:t>
            </w:r>
          </w:p>
        </w:tc>
      </w:tr>
      <w:tr w:rsidR="0006473A">
        <w:trPr>
          <w:trHeight w:val="1701"/>
        </w:trPr>
        <w:tc>
          <w:tcPr>
            <w:tcW w:w="2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2060"/>
              </w:rPr>
            </w:pPr>
          </w:p>
        </w:tc>
        <w:tc>
          <w:tcPr>
            <w:tcW w:w="4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Conoscenza completa con collegamenti significativi.</w:t>
            </w:r>
          </w:p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L’alunno applica in autonomia le abilità connesse ai temi trattati e sa collegare le conoscenze alle esperienze vissute, a quanto studiato con buona pertinenza e completezza.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Distinto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9</w:t>
            </w:r>
          </w:p>
        </w:tc>
      </w:tr>
      <w:tr w:rsidR="0006473A">
        <w:trPr>
          <w:trHeight w:val="2131"/>
        </w:trPr>
        <w:tc>
          <w:tcPr>
            <w:tcW w:w="27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2060"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Conoscenza completa ed approfondita con collegamenti anche interdisciplinari.</w:t>
            </w:r>
          </w:p>
          <w:p w:rsidR="0006473A" w:rsidRDefault="002E01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26"/>
              </w:tabs>
              <w:ind w:left="181" w:hanging="142"/>
              <w:rPr>
                <w:rFonts w:ascii="Cambria" w:eastAsia="Cambria" w:hAnsi="Cambria" w:cs="Cambria"/>
                <w:color w:val="002060"/>
              </w:rPr>
            </w:pPr>
            <w:r>
              <w:rPr>
                <w:rFonts w:ascii="Cambria" w:eastAsia="Cambria" w:hAnsi="Cambria" w:cs="Cambria"/>
                <w:color w:val="002060"/>
              </w:rPr>
              <w:t>L’alunno applica in autonomia le abilità connesse ai temi trattati e sa collegare le conoscenze alle esperienze vissute, a quanto studiato con buona pertinenza e completezza, app</w:t>
            </w:r>
            <w:r>
              <w:rPr>
                <w:rFonts w:ascii="Cambria" w:eastAsia="Cambria" w:hAnsi="Cambria" w:cs="Cambria"/>
                <w:color w:val="002060"/>
              </w:rPr>
              <w:t>ortando anche contributi personali e originali.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473A" w:rsidRDefault="0006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</w:p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Ottimo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73A" w:rsidRDefault="002E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2060"/>
              </w:rPr>
            </w:pPr>
            <w:r>
              <w:rPr>
                <w:rFonts w:ascii="Cambria" w:eastAsia="Cambria" w:hAnsi="Cambria" w:cs="Cambria"/>
                <w:b/>
                <w:color w:val="002060"/>
              </w:rPr>
              <w:t>10</w:t>
            </w:r>
          </w:p>
        </w:tc>
      </w:tr>
    </w:tbl>
    <w:p w:rsidR="0006473A" w:rsidRDefault="0006473A">
      <w:pPr>
        <w:rPr>
          <w:rFonts w:ascii="Cambria" w:eastAsia="Cambria" w:hAnsi="Cambria" w:cs="Cambria"/>
          <w:color w:val="002060"/>
        </w:rPr>
      </w:pPr>
    </w:p>
    <w:sectPr w:rsidR="0006473A">
      <w:headerReference w:type="default" r:id="rId7"/>
      <w:pgSz w:w="11906" w:h="16838"/>
      <w:pgMar w:top="1134" w:right="1134" w:bottom="720" w:left="1134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173" w:rsidRDefault="002E0173">
      <w:r>
        <w:separator/>
      </w:r>
    </w:p>
  </w:endnote>
  <w:endnote w:type="continuationSeparator" w:id="0">
    <w:p w:rsidR="002E0173" w:rsidRDefault="002E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173" w:rsidRDefault="002E0173">
      <w:r>
        <w:separator/>
      </w:r>
    </w:p>
  </w:footnote>
  <w:footnote w:type="continuationSeparator" w:id="0">
    <w:p w:rsidR="002E0173" w:rsidRDefault="002E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73A" w:rsidRDefault="0006473A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mbria" w:eastAsia="Cambria" w:hAnsi="Cambria" w:cs="Cambria"/>
        <w:color w:val="002060"/>
      </w:rPr>
    </w:pPr>
  </w:p>
  <w:tbl>
    <w:tblPr>
      <w:tblStyle w:val="a0"/>
      <w:tblW w:w="9638" w:type="dxa"/>
      <w:tblInd w:w="-169" w:type="dxa"/>
      <w:tblBorders>
        <w:bottom w:val="single" w:sz="18" w:space="0" w:color="808080"/>
        <w:right w:val="single" w:sz="18" w:space="0" w:color="808080"/>
        <w:insideH w:val="single" w:sz="18" w:space="0" w:color="808080"/>
        <w:insideV w:val="single" w:sz="18" w:space="0" w:color="808080"/>
      </w:tblBorders>
      <w:tblLayout w:type="fixed"/>
      <w:tblLook w:val="0000" w:firstRow="0" w:lastRow="0" w:firstColumn="0" w:lastColumn="0" w:noHBand="0" w:noVBand="0"/>
    </w:tblPr>
    <w:tblGrid>
      <w:gridCol w:w="7883"/>
      <w:gridCol w:w="1755"/>
    </w:tblGrid>
    <w:tr w:rsidR="0006473A">
      <w:trPr>
        <w:trHeight w:val="64"/>
      </w:trPr>
      <w:tc>
        <w:tcPr>
          <w:tcW w:w="7883" w:type="dxa"/>
          <w:tcBorders>
            <w:bottom w:val="single" w:sz="18" w:space="0" w:color="808080"/>
            <w:right w:val="single" w:sz="18" w:space="0" w:color="808080"/>
          </w:tcBorders>
          <w:shd w:val="clear" w:color="auto" w:fill="auto"/>
        </w:tcPr>
        <w:p w:rsidR="0006473A" w:rsidRDefault="002E017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200" w:line="276" w:lineRule="auto"/>
            <w:ind w:right="-739"/>
            <w:rPr>
              <w:color w:val="000000"/>
            </w:rPr>
          </w:pPr>
          <w:r>
            <w:rPr>
              <w:rFonts w:ascii="Cambria" w:eastAsia="Cambria" w:hAnsi="Cambria" w:cs="Cambria"/>
              <w:i/>
              <w:color w:val="0070C0"/>
              <w:sz w:val="18"/>
              <w:szCs w:val="18"/>
            </w:rPr>
            <w:t xml:space="preserve">Istituto Comprensivo “Giovanni </w:t>
          </w:r>
          <w:proofErr w:type="spellStart"/>
          <w:r>
            <w:rPr>
              <w:rFonts w:ascii="Cambria" w:eastAsia="Cambria" w:hAnsi="Cambria" w:cs="Cambria"/>
              <w:i/>
              <w:color w:val="0070C0"/>
              <w:sz w:val="18"/>
              <w:szCs w:val="18"/>
            </w:rPr>
            <w:t>Dantoni</w:t>
          </w:r>
          <w:proofErr w:type="spellEnd"/>
          <w:r>
            <w:rPr>
              <w:rFonts w:ascii="Cambria" w:eastAsia="Cambria" w:hAnsi="Cambria" w:cs="Cambria"/>
              <w:i/>
              <w:color w:val="0070C0"/>
              <w:sz w:val="18"/>
              <w:szCs w:val="18"/>
            </w:rPr>
            <w:t xml:space="preserve">” - Scicli </w:t>
          </w:r>
          <w:r>
            <w:rPr>
              <w:rFonts w:ascii="Cambria" w:eastAsia="Cambria" w:hAnsi="Cambria" w:cs="Cambria"/>
              <w:i/>
              <w:color w:val="0070C0"/>
              <w:sz w:val="18"/>
              <w:szCs w:val="18"/>
            </w:rPr>
            <w:tab/>
          </w:r>
        </w:p>
      </w:tc>
      <w:tc>
        <w:tcPr>
          <w:tcW w:w="1755" w:type="dxa"/>
          <w:tcBorders>
            <w:left w:val="single" w:sz="18" w:space="0" w:color="808080"/>
            <w:bottom w:val="single" w:sz="18" w:space="0" w:color="808080"/>
          </w:tcBorders>
          <w:shd w:val="clear" w:color="auto" w:fill="auto"/>
        </w:tcPr>
        <w:p w:rsidR="0006473A" w:rsidRDefault="002E017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200" w:line="276" w:lineRule="auto"/>
            <w:ind w:right="-739"/>
            <w:rPr>
              <w:color w:val="000000"/>
            </w:rPr>
          </w:pPr>
          <w:r>
            <w:rPr>
              <w:rFonts w:ascii="Cambria" w:eastAsia="Cambria" w:hAnsi="Cambria" w:cs="Cambria"/>
              <w:b/>
              <w:color w:val="0070C0"/>
              <w:sz w:val="18"/>
              <w:szCs w:val="18"/>
            </w:rPr>
            <w:t>PTOF 2022-2025</w:t>
          </w:r>
        </w:p>
      </w:tc>
    </w:tr>
  </w:tbl>
  <w:p w:rsidR="0006473A" w:rsidRDefault="0006473A">
    <w:pPr>
      <w:keepNext/>
      <w:pBdr>
        <w:top w:val="nil"/>
        <w:left w:val="nil"/>
        <w:bottom w:val="nil"/>
        <w:right w:val="nil"/>
        <w:between w:val="nil"/>
      </w:pBdr>
      <w:spacing w:before="240" w:after="120" w:line="276" w:lineRule="auto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F13BF"/>
    <w:multiLevelType w:val="multilevel"/>
    <w:tmpl w:val="69A69282"/>
    <w:lvl w:ilvl="0">
      <w:start w:val="1"/>
      <w:numFmt w:val="bullet"/>
      <w:lvlText w:val=""/>
      <w:lvlJc w:val="left"/>
      <w:pPr>
        <w:ind w:left="813" w:hanging="360"/>
      </w:pPr>
    </w:lvl>
    <w:lvl w:ilvl="1">
      <w:start w:val="1"/>
      <w:numFmt w:val="bullet"/>
      <w:lvlText w:val="◦"/>
      <w:lvlJc w:val="left"/>
      <w:pPr>
        <w:ind w:left="1173" w:hanging="360"/>
      </w:pPr>
    </w:lvl>
    <w:lvl w:ilvl="2">
      <w:start w:val="1"/>
      <w:numFmt w:val="bullet"/>
      <w:lvlText w:val="▪"/>
      <w:lvlJc w:val="left"/>
      <w:pPr>
        <w:ind w:left="1533" w:hanging="360"/>
      </w:pPr>
    </w:lvl>
    <w:lvl w:ilvl="3">
      <w:start w:val="1"/>
      <w:numFmt w:val="bullet"/>
      <w:lvlText w:val=""/>
      <w:lvlJc w:val="left"/>
      <w:pPr>
        <w:ind w:left="1893" w:hanging="360"/>
      </w:pPr>
    </w:lvl>
    <w:lvl w:ilvl="4">
      <w:start w:val="1"/>
      <w:numFmt w:val="bullet"/>
      <w:lvlText w:val="◦"/>
      <w:lvlJc w:val="left"/>
      <w:pPr>
        <w:ind w:left="2253" w:hanging="360"/>
      </w:pPr>
    </w:lvl>
    <w:lvl w:ilvl="5">
      <w:start w:val="1"/>
      <w:numFmt w:val="bullet"/>
      <w:lvlText w:val="▪"/>
      <w:lvlJc w:val="left"/>
      <w:pPr>
        <w:ind w:left="2613" w:hanging="360"/>
      </w:pPr>
    </w:lvl>
    <w:lvl w:ilvl="6">
      <w:start w:val="1"/>
      <w:numFmt w:val="bullet"/>
      <w:lvlText w:val=""/>
      <w:lvlJc w:val="left"/>
      <w:pPr>
        <w:ind w:left="2973" w:hanging="360"/>
      </w:pPr>
    </w:lvl>
    <w:lvl w:ilvl="7">
      <w:start w:val="1"/>
      <w:numFmt w:val="bullet"/>
      <w:lvlText w:val="◦"/>
      <w:lvlJc w:val="left"/>
      <w:pPr>
        <w:ind w:left="3333" w:hanging="360"/>
      </w:pPr>
    </w:lvl>
    <w:lvl w:ilvl="8">
      <w:start w:val="1"/>
      <w:numFmt w:val="bullet"/>
      <w:lvlText w:val="▪"/>
      <w:lvlJc w:val="left"/>
      <w:pPr>
        <w:ind w:left="3693" w:hanging="360"/>
      </w:pPr>
    </w:lvl>
  </w:abstractNum>
  <w:abstractNum w:abstractNumId="1" w15:restartNumberingAfterBreak="0">
    <w:nsid w:val="18AF1E4C"/>
    <w:multiLevelType w:val="multilevel"/>
    <w:tmpl w:val="F004831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3A"/>
    <w:rsid w:val="0006473A"/>
    <w:rsid w:val="002E0173"/>
    <w:rsid w:val="00D9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83FED-8235-41BC-BF06-339E744F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51" w:type="dxa"/>
        <w:bottom w:w="0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2022-09-13T14:44:00Z</dcterms:created>
  <dcterms:modified xsi:type="dcterms:W3CDTF">2022-09-13T14:44:00Z</dcterms:modified>
</cp:coreProperties>
</file>